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B2478" w14:textId="5FEA966A" w:rsidR="009E18CF" w:rsidRPr="009E18CF" w:rsidRDefault="009E18CF" w:rsidP="002C0F56">
      <w:pPr>
        <w:spacing w:after="60"/>
        <w:jc w:val="center"/>
        <w:rPr>
          <w:szCs w:val="28"/>
        </w:rPr>
      </w:pPr>
      <w:r w:rsidRPr="009E18CF">
        <w:rPr>
          <w:noProof/>
          <w:szCs w:val="28"/>
          <w14:ligatures w14:val="standardContextual"/>
        </w:rPr>
        <w:drawing>
          <wp:anchor distT="0" distB="0" distL="114300" distR="114300" simplePos="0" relativeHeight="251658240" behindDoc="1" locked="0" layoutInCell="1" allowOverlap="1" wp14:anchorId="786E1FC3" wp14:editId="26C47CD7">
            <wp:simplePos x="0" y="0"/>
            <wp:positionH relativeFrom="margin">
              <wp:posOffset>1608289</wp:posOffset>
            </wp:positionH>
            <wp:positionV relativeFrom="paragraph">
              <wp:posOffset>0</wp:posOffset>
            </wp:positionV>
            <wp:extent cx="2601595" cy="2601595"/>
            <wp:effectExtent l="0" t="0" r="8255" b="8255"/>
            <wp:wrapTight wrapText="bothSides">
              <wp:wrapPolygon edited="0">
                <wp:start x="0" y="0"/>
                <wp:lineTo x="0" y="21510"/>
                <wp:lineTo x="21510" y="21510"/>
                <wp:lineTo x="21510" y="0"/>
                <wp:lineTo x="0" y="0"/>
              </wp:wrapPolygon>
            </wp:wrapTight>
            <wp:docPr id="194497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7795" name="Picture 1944977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1595" cy="2601595"/>
                    </a:xfrm>
                    <a:prstGeom prst="rect">
                      <a:avLst/>
                    </a:prstGeom>
                  </pic:spPr>
                </pic:pic>
              </a:graphicData>
            </a:graphic>
          </wp:anchor>
        </w:drawing>
      </w:r>
    </w:p>
    <w:p w14:paraId="0F2C6FF6" w14:textId="4926960B" w:rsidR="009E18CF" w:rsidRPr="009E18CF" w:rsidRDefault="009E18CF" w:rsidP="002C0F56">
      <w:pPr>
        <w:spacing w:after="60"/>
        <w:jc w:val="center"/>
        <w:rPr>
          <w:szCs w:val="28"/>
        </w:rPr>
      </w:pPr>
    </w:p>
    <w:p w14:paraId="64165C97" w14:textId="66BFB690" w:rsidR="009E18CF" w:rsidRPr="009E18CF" w:rsidRDefault="009E18CF" w:rsidP="002C0F56">
      <w:pPr>
        <w:spacing w:after="60"/>
        <w:jc w:val="center"/>
        <w:rPr>
          <w:szCs w:val="28"/>
        </w:rPr>
      </w:pPr>
    </w:p>
    <w:p w14:paraId="7A588187" w14:textId="77777777" w:rsidR="009E18CF" w:rsidRPr="009E18CF" w:rsidRDefault="009E18CF" w:rsidP="002C0F56">
      <w:pPr>
        <w:spacing w:after="60"/>
        <w:jc w:val="center"/>
        <w:rPr>
          <w:szCs w:val="28"/>
        </w:rPr>
      </w:pPr>
    </w:p>
    <w:p w14:paraId="274B415C" w14:textId="77777777" w:rsidR="009E18CF" w:rsidRPr="009E18CF" w:rsidRDefault="009E18CF" w:rsidP="002C0F56">
      <w:pPr>
        <w:spacing w:after="60"/>
        <w:jc w:val="center"/>
        <w:rPr>
          <w:szCs w:val="28"/>
        </w:rPr>
      </w:pPr>
    </w:p>
    <w:p w14:paraId="4FAD2026" w14:textId="77777777" w:rsidR="009E18CF" w:rsidRPr="009E18CF" w:rsidRDefault="009E18CF" w:rsidP="002C0F56">
      <w:pPr>
        <w:spacing w:after="60"/>
        <w:jc w:val="center"/>
        <w:rPr>
          <w:szCs w:val="28"/>
        </w:rPr>
      </w:pPr>
    </w:p>
    <w:p w14:paraId="7384CE6B" w14:textId="77777777" w:rsidR="009E18CF" w:rsidRDefault="009E18CF" w:rsidP="002C0F56">
      <w:pPr>
        <w:spacing w:after="60"/>
        <w:jc w:val="center"/>
        <w:rPr>
          <w:szCs w:val="28"/>
        </w:rPr>
      </w:pPr>
    </w:p>
    <w:p w14:paraId="1ED8534B" w14:textId="77777777" w:rsidR="009E18CF" w:rsidRDefault="009E18CF" w:rsidP="002C0F56">
      <w:pPr>
        <w:spacing w:after="60"/>
        <w:jc w:val="center"/>
        <w:rPr>
          <w:szCs w:val="28"/>
        </w:rPr>
      </w:pPr>
    </w:p>
    <w:p w14:paraId="5E695A09" w14:textId="77777777" w:rsidR="009E18CF" w:rsidRDefault="009E18CF" w:rsidP="002C0F56">
      <w:pPr>
        <w:spacing w:after="60"/>
        <w:jc w:val="center"/>
        <w:rPr>
          <w:szCs w:val="28"/>
        </w:rPr>
      </w:pPr>
    </w:p>
    <w:p w14:paraId="1C424ED3" w14:textId="77777777" w:rsidR="009E18CF" w:rsidRDefault="009E18CF" w:rsidP="002C0F56">
      <w:pPr>
        <w:spacing w:after="60"/>
        <w:jc w:val="center"/>
        <w:rPr>
          <w:szCs w:val="28"/>
        </w:rPr>
      </w:pPr>
    </w:p>
    <w:p w14:paraId="68EC766B" w14:textId="2B54A482" w:rsidR="009E18CF" w:rsidRPr="009E18CF" w:rsidRDefault="00040DDD" w:rsidP="009E18CF">
      <w:pPr>
        <w:spacing w:after="60"/>
        <w:rPr>
          <w:szCs w:val="28"/>
        </w:rPr>
      </w:pPr>
      <w:r>
        <w:rPr>
          <w:noProof/>
        </w:rPr>
        <mc:AlternateContent>
          <mc:Choice Requires="wps">
            <w:drawing>
              <wp:anchor distT="45720" distB="45720" distL="114300" distR="114300" simplePos="0" relativeHeight="251658242" behindDoc="0" locked="0" layoutInCell="1" allowOverlap="1" wp14:anchorId="2D7CD94F" wp14:editId="14EA7BB5">
                <wp:simplePos x="0" y="0"/>
                <wp:positionH relativeFrom="margin">
                  <wp:posOffset>-411204</wp:posOffset>
                </wp:positionH>
                <wp:positionV relativeFrom="paragraph">
                  <wp:posOffset>318246</wp:posOffset>
                </wp:positionV>
                <wp:extent cx="6621780" cy="1404620"/>
                <wp:effectExtent l="38100" t="38100" r="45720" b="393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404620"/>
                        </a:xfrm>
                        <a:prstGeom prst="rect">
                          <a:avLst/>
                        </a:prstGeom>
                        <a:solidFill>
                          <a:schemeClr val="accent6">
                            <a:lumMod val="20000"/>
                            <a:lumOff val="80000"/>
                          </a:schemeClr>
                        </a:solidFill>
                        <a:ln w="76200">
                          <a:solidFill>
                            <a:schemeClr val="accent6">
                              <a:lumMod val="75000"/>
                            </a:schemeClr>
                          </a:solidFill>
                          <a:miter lim="800000"/>
                          <a:headEnd/>
                          <a:tailEnd/>
                        </a:ln>
                      </wps:spPr>
                      <wps:txbx>
                        <w:txbxContent>
                          <w:p w14:paraId="071BC9E7" w14:textId="77777777" w:rsidR="00040DDD" w:rsidRPr="005C5BF2" w:rsidRDefault="00040DDD" w:rsidP="00040DDD">
                            <w:pPr>
                              <w:jc w:val="center"/>
                              <w:rPr>
                                <w:sz w:val="72"/>
                              </w:rPr>
                            </w:pPr>
                            <w:r w:rsidRPr="005C5BF2">
                              <w:rPr>
                                <w:sz w:val="72"/>
                              </w:rPr>
                              <w:t>Special Educational Needs &amp; Disabilities Information Report</w:t>
                            </w:r>
                          </w:p>
                          <w:p w14:paraId="501D6A40" w14:textId="3A04EE85" w:rsidR="00040DDD" w:rsidRPr="005C5BF2" w:rsidRDefault="00040DDD" w:rsidP="00040DDD">
                            <w:pPr>
                              <w:jc w:val="center"/>
                              <w:rPr>
                                <w:sz w:val="72"/>
                              </w:rPr>
                            </w:pPr>
                            <w:r>
                              <w:rPr>
                                <w:sz w:val="72"/>
                              </w:rPr>
                              <w:t>June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CD94F" id="_x0000_t202" coordsize="21600,21600" o:spt="202" path="m,l,21600r21600,l21600,xe">
                <v:stroke joinstyle="miter"/>
                <v:path gradientshapeok="t" o:connecttype="rect"/>
              </v:shapetype>
              <v:shape id="Text Box 2" o:spid="_x0000_s1026" type="#_x0000_t202" style="position:absolute;margin-left:-32.4pt;margin-top:25.05pt;width:521.4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" fillcolor="#d9f2d0 [665]" strokecolor="#3a7c22 [2409]" strokeweight="6pt">
                <v:textbox style="mso-fit-shape-to-text:t">
                  <w:txbxContent>
                    <w:p w14:paraId="071BC9E7" w14:textId="77777777" w:rsidR="00040DDD" w:rsidRPr="005C5BF2" w:rsidRDefault="00040DDD" w:rsidP="00040DDD">
                      <w:pPr>
                        <w:jc w:val="center"/>
                        <w:rPr>
                          <w:sz w:val="72"/>
                        </w:rPr>
                      </w:pPr>
                      <w:r w:rsidRPr="005C5BF2">
                        <w:rPr>
                          <w:sz w:val="72"/>
                        </w:rPr>
                        <w:t>Special Educational Needs &amp; Disabilities Information Report</w:t>
                      </w:r>
                    </w:p>
                    <w:p w14:paraId="501D6A40" w14:textId="3A04EE85" w:rsidR="00040DDD" w:rsidRPr="005C5BF2" w:rsidRDefault="00040DDD" w:rsidP="00040DDD">
                      <w:pPr>
                        <w:jc w:val="center"/>
                        <w:rPr>
                          <w:sz w:val="72"/>
                        </w:rPr>
                      </w:pPr>
                      <w:r>
                        <w:rPr>
                          <w:sz w:val="72"/>
                        </w:rPr>
                        <w:t>June 2026</w:t>
                      </w:r>
                    </w:p>
                  </w:txbxContent>
                </v:textbox>
                <w10:wrap type="square" anchorx="margin"/>
              </v:shape>
            </w:pict>
          </mc:Fallback>
        </mc:AlternateContent>
      </w:r>
    </w:p>
    <w:p w14:paraId="1732C859" w14:textId="32380CED" w:rsidR="002C0F56" w:rsidRPr="009E18CF" w:rsidRDefault="002C0F56" w:rsidP="002C0F56">
      <w:pPr>
        <w:spacing w:after="400"/>
        <w:jc w:val="center"/>
        <w:rPr>
          <w:szCs w:val="28"/>
        </w:rPr>
      </w:pPr>
    </w:p>
    <w:p w14:paraId="0A3E36FF" w14:textId="77777777" w:rsidR="009E18CF" w:rsidRPr="009E18CF" w:rsidRDefault="009E18CF" w:rsidP="002C0F56">
      <w:pPr>
        <w:spacing w:after="400"/>
        <w:jc w:val="center"/>
        <w:rPr>
          <w:szCs w:val="28"/>
        </w:rPr>
      </w:pPr>
    </w:p>
    <w:p w14:paraId="513E6CF6" w14:textId="2F088C07" w:rsidR="009E18CF" w:rsidRDefault="009E18CF" w:rsidP="002C0F56">
      <w:pPr>
        <w:spacing w:after="400"/>
        <w:jc w:val="center"/>
        <w:rPr>
          <w:szCs w:val="28"/>
        </w:rPr>
      </w:pPr>
    </w:p>
    <w:p w14:paraId="2AB1BDAA" w14:textId="77777777" w:rsidR="00F65E0E" w:rsidRPr="009E18CF" w:rsidRDefault="00F65E0E" w:rsidP="002C0F56">
      <w:pPr>
        <w:spacing w:after="400"/>
        <w:jc w:val="center"/>
        <w:rPr>
          <w:szCs w:val="28"/>
        </w:rPr>
      </w:pPr>
    </w:p>
    <w:p w14:paraId="19D7333C" w14:textId="77777777" w:rsidR="009E18CF" w:rsidRPr="009E18CF" w:rsidRDefault="009E18CF" w:rsidP="00C4425A">
      <w:pPr>
        <w:spacing w:after="400"/>
        <w:rPr>
          <w:szCs w:val="28"/>
        </w:rPr>
      </w:pPr>
    </w:p>
    <w:p w14:paraId="722AEA52" w14:textId="0DA751FB" w:rsidR="002C0F56" w:rsidRPr="009E18CF" w:rsidRDefault="002C0F56" w:rsidP="009E18CF">
      <w:pPr>
        <w:spacing w:before="200" w:after="120" w:line="360" w:lineRule="auto"/>
        <w:rPr>
          <w:szCs w:val="28"/>
        </w:rPr>
      </w:pPr>
      <w:r w:rsidRPr="009E18CF">
        <w:rPr>
          <w:b/>
          <w:szCs w:val="28"/>
          <w:u w:val="single"/>
        </w:rPr>
        <w:lastRenderedPageBreak/>
        <w:t>Contents</w:t>
      </w:r>
    </w:p>
    <w:p w14:paraId="1DE548B2" w14:textId="77777777" w:rsidR="001E4B8D" w:rsidRDefault="001E4B8D" w:rsidP="009E18CF">
      <w:pPr>
        <w:spacing w:after="40" w:line="360" w:lineRule="auto"/>
        <w:rPr>
          <w:szCs w:val="28"/>
        </w:rPr>
      </w:pPr>
    </w:p>
    <w:p w14:paraId="736C52BB" w14:textId="00228825" w:rsidR="002C0F56" w:rsidRPr="009E18CF" w:rsidRDefault="002C0F56" w:rsidP="009E18CF">
      <w:pPr>
        <w:spacing w:after="40" w:line="360" w:lineRule="auto"/>
        <w:rPr>
          <w:szCs w:val="28"/>
        </w:rPr>
      </w:pPr>
      <w:r w:rsidRPr="009E18CF">
        <w:rPr>
          <w:szCs w:val="28"/>
        </w:rPr>
        <w:t>1. Welcome and key information</w:t>
      </w:r>
    </w:p>
    <w:p w14:paraId="1DAED562" w14:textId="17142828" w:rsidR="002C0F56" w:rsidRPr="009E18CF" w:rsidRDefault="002C0F56" w:rsidP="009E18CF">
      <w:pPr>
        <w:spacing w:after="40" w:line="360" w:lineRule="auto"/>
        <w:rPr>
          <w:szCs w:val="28"/>
        </w:rPr>
      </w:pPr>
      <w:r w:rsidRPr="009E18CF">
        <w:rPr>
          <w:szCs w:val="28"/>
        </w:rPr>
        <w:t>2. What SEND means at Trinity</w:t>
      </w:r>
      <w:r w:rsidR="00C4425A">
        <w:rPr>
          <w:szCs w:val="28"/>
        </w:rPr>
        <w:t xml:space="preserve">  </w:t>
      </w:r>
    </w:p>
    <w:p w14:paraId="573CD768" w14:textId="09061692" w:rsidR="002C0F56" w:rsidRPr="009E18CF" w:rsidRDefault="002C0F56" w:rsidP="009E18CF">
      <w:pPr>
        <w:spacing w:after="40" w:line="360" w:lineRule="auto"/>
        <w:rPr>
          <w:szCs w:val="28"/>
        </w:rPr>
      </w:pPr>
      <w:r w:rsidRPr="009E18CF">
        <w:rPr>
          <w:szCs w:val="28"/>
        </w:rPr>
        <w:t>3. How we identify SEND</w:t>
      </w:r>
    </w:p>
    <w:p w14:paraId="5420A392" w14:textId="77777777" w:rsidR="002C0F56" w:rsidRPr="009E18CF" w:rsidRDefault="002C0F56" w:rsidP="009E18CF">
      <w:pPr>
        <w:spacing w:after="40" w:line="360" w:lineRule="auto"/>
        <w:rPr>
          <w:szCs w:val="28"/>
        </w:rPr>
      </w:pPr>
      <w:r w:rsidRPr="009E18CF">
        <w:rPr>
          <w:szCs w:val="28"/>
        </w:rPr>
        <w:t>4. How we support pupils</w:t>
      </w:r>
    </w:p>
    <w:p w14:paraId="7654AE5A" w14:textId="77777777" w:rsidR="00D16A50" w:rsidRDefault="002C0F56" w:rsidP="009E18CF">
      <w:pPr>
        <w:spacing w:after="40" w:line="360" w:lineRule="auto"/>
        <w:rPr>
          <w:szCs w:val="28"/>
        </w:rPr>
      </w:pPr>
      <w:r w:rsidRPr="009E18CF">
        <w:rPr>
          <w:szCs w:val="28"/>
        </w:rPr>
        <w:t>5. The Core Offer</w:t>
      </w:r>
      <w:r w:rsidR="00D16A50">
        <w:rPr>
          <w:szCs w:val="28"/>
        </w:rPr>
        <w:t xml:space="preserve"> </w:t>
      </w:r>
    </w:p>
    <w:p w14:paraId="3E1B394E" w14:textId="79FB020F" w:rsidR="000C5694" w:rsidRPr="00D16A50" w:rsidRDefault="00D16A50" w:rsidP="009E18CF">
      <w:pPr>
        <w:spacing w:after="40" w:line="360" w:lineRule="auto"/>
        <w:rPr>
          <w:bCs/>
          <w:szCs w:val="28"/>
        </w:rPr>
      </w:pPr>
      <w:r w:rsidRPr="00D16A50">
        <w:rPr>
          <w:bCs/>
          <w:szCs w:val="28"/>
        </w:rPr>
        <w:t>6. SEND interventions and safe spaces.</w:t>
      </w:r>
    </w:p>
    <w:p w14:paraId="62F1844D" w14:textId="4742114B" w:rsidR="002C0F56" w:rsidRPr="009E18CF" w:rsidRDefault="00D16A50" w:rsidP="009E18CF">
      <w:pPr>
        <w:spacing w:after="40" w:line="360" w:lineRule="auto"/>
        <w:rPr>
          <w:szCs w:val="28"/>
        </w:rPr>
      </w:pPr>
      <w:r>
        <w:rPr>
          <w:szCs w:val="28"/>
        </w:rPr>
        <w:t>7</w:t>
      </w:r>
      <w:r w:rsidR="002C0F56" w:rsidRPr="009E18CF">
        <w:rPr>
          <w:szCs w:val="28"/>
        </w:rPr>
        <w:t>. SEND staff and wider support</w:t>
      </w:r>
    </w:p>
    <w:p w14:paraId="75F69CC1" w14:textId="77777777" w:rsidR="0094658C" w:rsidRDefault="00D16A50" w:rsidP="0094658C">
      <w:pPr>
        <w:spacing w:after="40" w:line="360" w:lineRule="auto"/>
        <w:rPr>
          <w:szCs w:val="28"/>
        </w:rPr>
      </w:pPr>
      <w:r>
        <w:rPr>
          <w:szCs w:val="28"/>
        </w:rPr>
        <w:t>8</w:t>
      </w:r>
      <w:r w:rsidR="002C0F56" w:rsidRPr="009E18CF">
        <w:rPr>
          <w:szCs w:val="28"/>
        </w:rPr>
        <w:t>. Funding, training and review</w:t>
      </w:r>
    </w:p>
    <w:p w14:paraId="60C38287" w14:textId="4E1F2364" w:rsidR="0094658C" w:rsidRDefault="00E2659B" w:rsidP="009E18CF">
      <w:pPr>
        <w:spacing w:after="40" w:line="360" w:lineRule="auto"/>
        <w:rPr>
          <w:szCs w:val="28"/>
        </w:rPr>
      </w:pPr>
      <w:r w:rsidRPr="00037843">
        <w:rPr>
          <w:noProof/>
          <w:szCs w:val="28"/>
        </w:rPr>
        <w:drawing>
          <wp:anchor distT="0" distB="0" distL="114300" distR="114300" simplePos="0" relativeHeight="251678724" behindDoc="1" locked="0" layoutInCell="1" allowOverlap="1" wp14:anchorId="4CA08C0C" wp14:editId="546F95AE">
            <wp:simplePos x="0" y="0"/>
            <wp:positionH relativeFrom="column">
              <wp:posOffset>3240405</wp:posOffset>
            </wp:positionH>
            <wp:positionV relativeFrom="paragraph">
              <wp:posOffset>186055</wp:posOffset>
            </wp:positionV>
            <wp:extent cx="2779395" cy="3406775"/>
            <wp:effectExtent l="0" t="0" r="1905" b="3175"/>
            <wp:wrapTight wrapText="bothSides">
              <wp:wrapPolygon edited="0">
                <wp:start x="0" y="0"/>
                <wp:lineTo x="0" y="21499"/>
                <wp:lineTo x="21467" y="21499"/>
                <wp:lineTo x="21467" y="0"/>
                <wp:lineTo x="0" y="0"/>
              </wp:wrapPolygon>
            </wp:wrapTight>
            <wp:docPr id="1418857242" name="Picture 2">
              <a:extLst xmlns:a="http://schemas.openxmlformats.org/drawingml/2006/main">
                <a:ext uri="{FF2B5EF4-FFF2-40B4-BE49-F238E27FC236}">
                  <a16:creationId xmlns:a16="http://schemas.microsoft.com/office/drawing/2014/main" id="{CE14F673-DAFD-48BB-A769-9389E58B2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E14F673-DAFD-48BB-A769-9389E58B201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79395" cy="3406775"/>
                    </a:xfrm>
                    <a:prstGeom prst="rect">
                      <a:avLst/>
                    </a:prstGeom>
                  </pic:spPr>
                </pic:pic>
              </a:graphicData>
            </a:graphic>
            <wp14:sizeRelH relativeFrom="margin">
              <wp14:pctWidth>0</wp14:pctWidth>
            </wp14:sizeRelH>
            <wp14:sizeRelV relativeFrom="margin">
              <wp14:pctHeight>0</wp14:pctHeight>
            </wp14:sizeRelV>
          </wp:anchor>
        </w:drawing>
      </w:r>
      <w:r w:rsidR="00F13CE5" w:rsidRPr="0094658C">
        <w:rPr>
          <w:bCs/>
          <w:szCs w:val="28"/>
        </w:rPr>
        <w:t>9. Transition</w:t>
      </w:r>
    </w:p>
    <w:p w14:paraId="1143B063" w14:textId="5BBED9D7" w:rsidR="002C0F56" w:rsidRPr="009E18CF" w:rsidRDefault="0094658C" w:rsidP="009E18CF">
      <w:pPr>
        <w:spacing w:after="40" w:line="360" w:lineRule="auto"/>
        <w:rPr>
          <w:szCs w:val="28"/>
        </w:rPr>
      </w:pPr>
      <w:r>
        <w:rPr>
          <w:szCs w:val="28"/>
        </w:rPr>
        <w:t>10</w:t>
      </w:r>
      <w:r w:rsidR="002C0F56" w:rsidRPr="009E18CF">
        <w:rPr>
          <w:szCs w:val="28"/>
        </w:rPr>
        <w:t>. Access and inclusion</w:t>
      </w:r>
    </w:p>
    <w:p w14:paraId="6CD28E58" w14:textId="65782B39" w:rsidR="002C0F56" w:rsidRPr="009E18CF" w:rsidRDefault="0094658C" w:rsidP="009E18CF">
      <w:pPr>
        <w:spacing w:after="40" w:line="360" w:lineRule="auto"/>
        <w:rPr>
          <w:szCs w:val="28"/>
        </w:rPr>
      </w:pPr>
      <w:r>
        <w:rPr>
          <w:szCs w:val="28"/>
        </w:rPr>
        <w:t>11</w:t>
      </w:r>
      <w:r w:rsidR="002C0F56" w:rsidRPr="009E18CF">
        <w:rPr>
          <w:szCs w:val="28"/>
        </w:rPr>
        <w:t>. Parent, carer and pupil voice</w:t>
      </w:r>
    </w:p>
    <w:p w14:paraId="64B8F6DE" w14:textId="5B49AF3B" w:rsidR="0094658C" w:rsidRDefault="0094658C" w:rsidP="009E18CF">
      <w:pPr>
        <w:spacing w:after="40" w:line="360" w:lineRule="auto"/>
        <w:rPr>
          <w:szCs w:val="28"/>
        </w:rPr>
      </w:pPr>
      <w:r>
        <w:rPr>
          <w:szCs w:val="28"/>
        </w:rPr>
        <w:t>12</w:t>
      </w:r>
      <w:r w:rsidR="002C0F56" w:rsidRPr="009E18CF">
        <w:rPr>
          <w:szCs w:val="28"/>
        </w:rPr>
        <w:t xml:space="preserve">. </w:t>
      </w:r>
      <w:r w:rsidR="00CD01C3">
        <w:rPr>
          <w:szCs w:val="28"/>
        </w:rPr>
        <w:t>Raising c</w:t>
      </w:r>
      <w:r w:rsidR="002C0F56" w:rsidRPr="009E18CF">
        <w:rPr>
          <w:szCs w:val="28"/>
        </w:rPr>
        <w:t xml:space="preserve">oncerns </w:t>
      </w:r>
    </w:p>
    <w:p w14:paraId="64ABB1A4" w14:textId="6CF5BB68" w:rsidR="002C0F56" w:rsidRPr="009E18CF" w:rsidRDefault="0094658C" w:rsidP="009E18CF">
      <w:pPr>
        <w:spacing w:after="40" w:line="360" w:lineRule="auto"/>
        <w:rPr>
          <w:szCs w:val="28"/>
        </w:rPr>
      </w:pPr>
      <w:r>
        <w:rPr>
          <w:szCs w:val="28"/>
        </w:rPr>
        <w:t>13. U</w:t>
      </w:r>
      <w:r w:rsidR="002C0F56" w:rsidRPr="009E18CF">
        <w:rPr>
          <w:szCs w:val="28"/>
        </w:rPr>
        <w:t>seful links</w:t>
      </w:r>
    </w:p>
    <w:p w14:paraId="5A971C70" w14:textId="44AB7486" w:rsidR="002C0F56" w:rsidRPr="009E18CF" w:rsidRDefault="002C0F56" w:rsidP="002C0F56">
      <w:pPr>
        <w:spacing w:after="400"/>
        <w:jc w:val="center"/>
        <w:rPr>
          <w:szCs w:val="28"/>
        </w:rPr>
      </w:pPr>
    </w:p>
    <w:p w14:paraId="1D635006" w14:textId="40C5D30A" w:rsidR="009E18CF" w:rsidRPr="009E18CF" w:rsidRDefault="009E18CF" w:rsidP="002C0F56">
      <w:pPr>
        <w:spacing w:after="400"/>
        <w:jc w:val="center"/>
        <w:rPr>
          <w:szCs w:val="28"/>
        </w:rPr>
      </w:pPr>
    </w:p>
    <w:p w14:paraId="5871366B" w14:textId="77777777" w:rsidR="009E18CF" w:rsidRDefault="009E18CF" w:rsidP="002C0F56">
      <w:pPr>
        <w:spacing w:after="400"/>
        <w:jc w:val="center"/>
        <w:rPr>
          <w:szCs w:val="28"/>
        </w:rPr>
      </w:pPr>
    </w:p>
    <w:p w14:paraId="65A3B483" w14:textId="1225C366" w:rsidR="00C4425A" w:rsidRDefault="00C4425A" w:rsidP="002C0F56">
      <w:pPr>
        <w:spacing w:after="400"/>
        <w:jc w:val="center"/>
        <w:rPr>
          <w:szCs w:val="28"/>
        </w:rPr>
      </w:pPr>
    </w:p>
    <w:p w14:paraId="3B0705C3" w14:textId="77777777" w:rsidR="0094658C" w:rsidRDefault="0094658C" w:rsidP="002C0F56">
      <w:pPr>
        <w:spacing w:before="200" w:after="120"/>
        <w:rPr>
          <w:szCs w:val="28"/>
        </w:rPr>
      </w:pPr>
    </w:p>
    <w:p w14:paraId="7BB6ABB7" w14:textId="77777777" w:rsidR="0094658C" w:rsidRDefault="0094658C" w:rsidP="002C0F56">
      <w:pPr>
        <w:spacing w:before="200" w:after="120"/>
        <w:rPr>
          <w:szCs w:val="28"/>
        </w:rPr>
      </w:pPr>
    </w:p>
    <w:p w14:paraId="7B908E10" w14:textId="1774ED0C" w:rsidR="002C0F56" w:rsidRPr="009E18CF" w:rsidRDefault="002C0F56" w:rsidP="002C0F56">
      <w:pPr>
        <w:spacing w:before="200" w:after="120"/>
        <w:rPr>
          <w:b/>
          <w:szCs w:val="28"/>
          <w:u w:val="single"/>
        </w:rPr>
      </w:pPr>
      <w:r w:rsidRPr="009E18CF">
        <w:rPr>
          <w:b/>
          <w:szCs w:val="28"/>
          <w:u w:val="single"/>
        </w:rPr>
        <w:lastRenderedPageBreak/>
        <w:t>Document details</w:t>
      </w:r>
    </w:p>
    <w:p w14:paraId="32FDE4A5" w14:textId="77777777" w:rsidR="009E18CF" w:rsidRPr="009E18CF" w:rsidRDefault="009E18CF" w:rsidP="002C0F56">
      <w:pPr>
        <w:spacing w:before="200" w:after="120"/>
        <w:rPr>
          <w:szCs w:val="28"/>
        </w:rPr>
      </w:pPr>
    </w:p>
    <w:tbl>
      <w:tblPr>
        <w:tblW w:w="0" w:type="auto"/>
        <w:jc w:val="center"/>
        <w:tblLook w:val="04A0" w:firstRow="1" w:lastRow="0" w:firstColumn="1" w:lastColumn="0" w:noHBand="0" w:noVBand="1"/>
      </w:tblPr>
      <w:tblGrid>
        <w:gridCol w:w="4517"/>
        <w:gridCol w:w="4493"/>
      </w:tblGrid>
      <w:tr w:rsidR="002C0F56" w:rsidRPr="009E18CF" w14:paraId="1CD1DC9A" w14:textId="77777777" w:rsidTr="00B2478A">
        <w:trPr>
          <w:jc w:val="center"/>
        </w:trPr>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47D72E35" w14:textId="77777777" w:rsidR="002C0F56" w:rsidRPr="009E18CF" w:rsidRDefault="002C0F56" w:rsidP="00B2478A">
            <w:pPr>
              <w:rPr>
                <w:szCs w:val="28"/>
              </w:rPr>
            </w:pPr>
            <w:r w:rsidRPr="009E18CF">
              <w:rPr>
                <w:b/>
                <w:szCs w:val="28"/>
              </w:rPr>
              <w:t>Date issued</w:t>
            </w:r>
          </w:p>
        </w:tc>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251474CF" w14:textId="77777777" w:rsidR="002C0F56" w:rsidRPr="009E18CF" w:rsidRDefault="002C0F56" w:rsidP="00B2478A">
            <w:pPr>
              <w:rPr>
                <w:szCs w:val="28"/>
              </w:rPr>
            </w:pPr>
            <w:r w:rsidRPr="009E18CF">
              <w:rPr>
                <w:szCs w:val="28"/>
              </w:rPr>
              <w:t>June 2026</w:t>
            </w:r>
          </w:p>
        </w:tc>
      </w:tr>
      <w:tr w:rsidR="002C0F56" w:rsidRPr="009E18CF" w14:paraId="55F862C6" w14:textId="77777777" w:rsidTr="00B2478A">
        <w:trPr>
          <w:jc w:val="center"/>
        </w:trPr>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3A08CAA6" w14:textId="77777777" w:rsidR="002C0F56" w:rsidRPr="009E18CF" w:rsidRDefault="002C0F56" w:rsidP="00B2478A">
            <w:pPr>
              <w:rPr>
                <w:szCs w:val="28"/>
              </w:rPr>
            </w:pPr>
            <w:r w:rsidRPr="009E18CF">
              <w:rPr>
                <w:b/>
                <w:szCs w:val="28"/>
              </w:rPr>
              <w:t>SEND Governor</w:t>
            </w:r>
          </w:p>
        </w:tc>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7E531FD0" w14:textId="77777777" w:rsidR="002C0F56" w:rsidRPr="009E18CF" w:rsidRDefault="002C0F56" w:rsidP="00B2478A">
            <w:pPr>
              <w:rPr>
                <w:szCs w:val="28"/>
              </w:rPr>
            </w:pPr>
            <w:r w:rsidRPr="009E18CF">
              <w:rPr>
                <w:szCs w:val="28"/>
              </w:rPr>
              <w:t>Mr C. Francis</w:t>
            </w:r>
          </w:p>
        </w:tc>
      </w:tr>
      <w:tr w:rsidR="002C0F56" w:rsidRPr="009E18CF" w14:paraId="74B0CEE0" w14:textId="77777777" w:rsidTr="00B2478A">
        <w:trPr>
          <w:jc w:val="center"/>
        </w:trPr>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34F23BA5" w14:textId="77777777" w:rsidR="002C0F56" w:rsidRPr="009E18CF" w:rsidRDefault="002C0F56" w:rsidP="00B2478A">
            <w:pPr>
              <w:rPr>
                <w:szCs w:val="28"/>
              </w:rPr>
            </w:pPr>
            <w:r w:rsidRPr="009E18CF">
              <w:rPr>
                <w:b/>
                <w:szCs w:val="28"/>
              </w:rPr>
              <w:t>Nominated Lead Members of Staff</w:t>
            </w:r>
          </w:p>
        </w:tc>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4BE6EA21" w14:textId="77777777" w:rsidR="002C0F56" w:rsidRPr="009E18CF" w:rsidRDefault="002C0F56" w:rsidP="00B2478A">
            <w:pPr>
              <w:rPr>
                <w:szCs w:val="28"/>
              </w:rPr>
            </w:pPr>
            <w:r w:rsidRPr="009E18CF">
              <w:rPr>
                <w:szCs w:val="28"/>
              </w:rPr>
              <w:t>Mrs P. Latimer-Newnham &amp; Mr M. Griffin</w:t>
            </w:r>
          </w:p>
        </w:tc>
      </w:tr>
      <w:tr w:rsidR="002C0F56" w:rsidRPr="009E18CF" w14:paraId="02574395" w14:textId="77777777" w:rsidTr="00B2478A">
        <w:trPr>
          <w:jc w:val="center"/>
        </w:trPr>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3DFD4DE1" w14:textId="77777777" w:rsidR="002C0F56" w:rsidRPr="009E18CF" w:rsidRDefault="002C0F56" w:rsidP="00B2478A">
            <w:pPr>
              <w:rPr>
                <w:szCs w:val="28"/>
              </w:rPr>
            </w:pPr>
            <w:r w:rsidRPr="009E18CF">
              <w:rPr>
                <w:b/>
                <w:szCs w:val="28"/>
              </w:rPr>
              <w:t>Review cycle</w:t>
            </w:r>
          </w:p>
        </w:tc>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39A176CC" w14:textId="77777777" w:rsidR="002C0F56" w:rsidRPr="009E18CF" w:rsidRDefault="002C0F56" w:rsidP="00B2478A">
            <w:pPr>
              <w:rPr>
                <w:szCs w:val="28"/>
              </w:rPr>
            </w:pPr>
            <w:r w:rsidRPr="009E18CF">
              <w:rPr>
                <w:szCs w:val="28"/>
              </w:rPr>
              <w:t>Statutory - annually</w:t>
            </w:r>
          </w:p>
        </w:tc>
      </w:tr>
      <w:tr w:rsidR="002C0F56" w:rsidRPr="009E18CF" w14:paraId="5299FB1D" w14:textId="77777777" w:rsidTr="00B2478A">
        <w:trPr>
          <w:jc w:val="center"/>
        </w:trPr>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68C86BF1" w14:textId="77777777" w:rsidR="002C0F56" w:rsidRPr="009E18CF" w:rsidRDefault="002C0F56" w:rsidP="00B2478A">
            <w:pPr>
              <w:rPr>
                <w:szCs w:val="28"/>
              </w:rPr>
            </w:pPr>
            <w:r w:rsidRPr="009E18CF">
              <w:rPr>
                <w:b/>
                <w:szCs w:val="28"/>
              </w:rPr>
              <w:t>Next review date</w:t>
            </w:r>
          </w:p>
        </w:tc>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6BE1DAF6" w14:textId="77777777" w:rsidR="002C0F56" w:rsidRPr="009E18CF" w:rsidRDefault="002C0F56" w:rsidP="00B2478A">
            <w:pPr>
              <w:rPr>
                <w:szCs w:val="28"/>
              </w:rPr>
            </w:pPr>
            <w:r w:rsidRPr="009E18CF">
              <w:rPr>
                <w:szCs w:val="28"/>
              </w:rPr>
              <w:t>June 2027</w:t>
            </w:r>
          </w:p>
        </w:tc>
      </w:tr>
      <w:tr w:rsidR="002C0F56" w:rsidRPr="009E18CF" w14:paraId="54DAE607" w14:textId="77777777" w:rsidTr="00B2478A">
        <w:trPr>
          <w:jc w:val="center"/>
        </w:trPr>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7843692A" w14:textId="77777777" w:rsidR="002C0F56" w:rsidRPr="009E18CF" w:rsidRDefault="002C0F56" w:rsidP="00B2478A">
            <w:pPr>
              <w:rPr>
                <w:szCs w:val="28"/>
              </w:rPr>
            </w:pPr>
            <w:r w:rsidRPr="009E18CF">
              <w:rPr>
                <w:b/>
                <w:szCs w:val="28"/>
              </w:rPr>
              <w:t>Author</w:t>
            </w:r>
          </w:p>
        </w:tc>
        <w:tc>
          <w:tcPr>
            <w:tcW w:w="516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4D266419" w14:textId="77777777" w:rsidR="002C0F56" w:rsidRPr="009E18CF" w:rsidRDefault="002C0F56" w:rsidP="00B2478A">
            <w:pPr>
              <w:rPr>
                <w:szCs w:val="28"/>
              </w:rPr>
            </w:pPr>
            <w:r w:rsidRPr="009E18CF">
              <w:rPr>
                <w:szCs w:val="28"/>
              </w:rPr>
              <w:t>Mrs P. Latimer-Newnham</w:t>
            </w:r>
          </w:p>
        </w:tc>
      </w:tr>
    </w:tbl>
    <w:p w14:paraId="26B15181" w14:textId="77777777" w:rsidR="002C0F56" w:rsidRPr="009E18CF" w:rsidRDefault="002C0F56" w:rsidP="002C0F56">
      <w:pPr>
        <w:spacing w:after="400"/>
        <w:jc w:val="center"/>
        <w:rPr>
          <w:szCs w:val="28"/>
        </w:rPr>
      </w:pPr>
    </w:p>
    <w:p w14:paraId="21BFBAB2" w14:textId="4A36674A" w:rsidR="001E4B8D" w:rsidRPr="00DE224B" w:rsidRDefault="006A6F4A" w:rsidP="002C0F56">
      <w:pPr>
        <w:spacing w:before="200" w:after="120"/>
        <w:rPr>
          <w:b/>
          <w:szCs w:val="28"/>
          <w:u w:val="single"/>
        </w:rPr>
      </w:pPr>
      <w:r>
        <w:rPr>
          <w:b/>
          <w:szCs w:val="28"/>
          <w:u w:val="single"/>
        </w:rPr>
        <w:t xml:space="preserve">1. </w:t>
      </w:r>
      <w:r w:rsidR="002C0F56" w:rsidRPr="009E18CF">
        <w:rPr>
          <w:b/>
          <w:szCs w:val="28"/>
          <w:u w:val="single"/>
        </w:rPr>
        <w:t xml:space="preserve">Welcome and key </w:t>
      </w:r>
      <w:r w:rsidR="00944390" w:rsidRPr="009E18CF">
        <w:rPr>
          <w:b/>
          <w:szCs w:val="28"/>
          <w:u w:val="single"/>
        </w:rPr>
        <w:t>information.</w:t>
      </w:r>
    </w:p>
    <w:p w14:paraId="6E24E7CB" w14:textId="0A1F648C" w:rsidR="002C0F56" w:rsidRPr="009E18CF" w:rsidRDefault="002C0F56" w:rsidP="009E18CF">
      <w:pPr>
        <w:spacing w:after="120" w:line="360" w:lineRule="auto"/>
        <w:rPr>
          <w:szCs w:val="28"/>
        </w:rPr>
      </w:pPr>
      <w:r w:rsidRPr="009E18CF">
        <w:rPr>
          <w:szCs w:val="28"/>
        </w:rPr>
        <w:t xml:space="preserve">This report explains how The Trinity Catholic School supports pupils with Special Educational Needs and Disabilities (SEND). </w:t>
      </w:r>
    </w:p>
    <w:p w14:paraId="18DD5035" w14:textId="5E6A073B" w:rsidR="002C0F56" w:rsidRPr="009E18CF" w:rsidRDefault="002C0F56" w:rsidP="009E18CF">
      <w:pPr>
        <w:spacing w:after="120" w:line="360" w:lineRule="auto"/>
        <w:rPr>
          <w:szCs w:val="28"/>
        </w:rPr>
      </w:pPr>
      <w:r w:rsidRPr="009E18CF">
        <w:rPr>
          <w:szCs w:val="28"/>
        </w:rPr>
        <w:t xml:space="preserve">Our aim is to help every pupil feel included, make </w:t>
      </w:r>
      <w:r w:rsidR="00A17B9D" w:rsidRPr="009E18CF">
        <w:rPr>
          <w:szCs w:val="28"/>
        </w:rPr>
        <w:t>progress,</w:t>
      </w:r>
      <w:r w:rsidRPr="009E18CF">
        <w:rPr>
          <w:szCs w:val="28"/>
        </w:rPr>
        <w:t xml:space="preserve"> and develop the skills they need for school life and beyond.</w:t>
      </w:r>
    </w:p>
    <w:p w14:paraId="61E321D8" w14:textId="0B1F9F46" w:rsidR="009E18CF" w:rsidRPr="009E18CF" w:rsidRDefault="002C0F56" w:rsidP="009E18CF">
      <w:pPr>
        <w:spacing w:after="120" w:line="360" w:lineRule="auto"/>
        <w:rPr>
          <w:szCs w:val="28"/>
        </w:rPr>
      </w:pPr>
      <w:r w:rsidRPr="009E18CF">
        <w:rPr>
          <w:szCs w:val="28"/>
        </w:rPr>
        <w:t>We follow the Our Lady of Lourdes Multi-Academy Trust SEND Policy. This is available on the school website:</w:t>
      </w:r>
    </w:p>
    <w:p w14:paraId="5E78DBFA" w14:textId="0B530626" w:rsidR="009E18CF" w:rsidRPr="009E18CF" w:rsidRDefault="009E18CF" w:rsidP="002C0F56">
      <w:pPr>
        <w:spacing w:after="120"/>
        <w:rPr>
          <w:szCs w:val="28"/>
        </w:rPr>
      </w:pPr>
      <w:hyperlink r:id="rId13" w:history="1">
        <w:r w:rsidRPr="009E18CF">
          <w:rPr>
            <w:rStyle w:val="Hyperlink"/>
            <w:szCs w:val="28"/>
          </w:rPr>
          <w:t>https://www.trinity.nottingham.sch.uk/wp-content/uploads/sites/44/2023/06/OLOL-SEND-POLICY-MARCH-2026.pdf</w:t>
        </w:r>
      </w:hyperlink>
    </w:p>
    <w:p w14:paraId="5387FC8D" w14:textId="77777777" w:rsidR="009E18CF" w:rsidRPr="009E18CF" w:rsidRDefault="009E18CF" w:rsidP="002C0F56">
      <w:pPr>
        <w:spacing w:after="120"/>
        <w:rPr>
          <w:szCs w:val="28"/>
        </w:rPr>
      </w:pPr>
    </w:p>
    <w:p w14:paraId="040C595D" w14:textId="77777777" w:rsidR="009E18CF" w:rsidRPr="009E18CF" w:rsidRDefault="009E18CF" w:rsidP="002C0F56">
      <w:pPr>
        <w:spacing w:after="120"/>
        <w:rPr>
          <w:szCs w:val="28"/>
        </w:rPr>
      </w:pPr>
    </w:p>
    <w:p w14:paraId="251FDB11" w14:textId="77777777" w:rsidR="009E18CF" w:rsidRPr="009E18CF" w:rsidRDefault="009E18CF" w:rsidP="002C0F56">
      <w:pPr>
        <w:spacing w:after="120"/>
        <w:rPr>
          <w:szCs w:val="28"/>
        </w:rPr>
      </w:pPr>
    </w:p>
    <w:p w14:paraId="181586EA" w14:textId="6B0E9DCF" w:rsidR="009E18CF" w:rsidRPr="009E18CF" w:rsidRDefault="002C0F56" w:rsidP="009E18CF">
      <w:pPr>
        <w:spacing w:after="120" w:line="360" w:lineRule="auto"/>
        <w:rPr>
          <w:szCs w:val="28"/>
        </w:rPr>
      </w:pPr>
      <w:r w:rsidRPr="009E18CF">
        <w:rPr>
          <w:szCs w:val="28"/>
        </w:rPr>
        <w:lastRenderedPageBreak/>
        <w:t>National figures for 2026 show that 14.8% of pupils receive SEN Support and 6.0% have an EHC plan. Trinity reviews its own SEND information regularly.</w:t>
      </w:r>
    </w:p>
    <w:p w14:paraId="5AE41F84" w14:textId="7AAE67E2" w:rsidR="009E18CF" w:rsidRPr="009E18CF" w:rsidRDefault="009E18CF" w:rsidP="002C0F56">
      <w:pPr>
        <w:spacing w:after="120"/>
        <w:rPr>
          <w:szCs w:val="28"/>
        </w:rPr>
      </w:pPr>
      <w:hyperlink r:id="rId14" w:history="1">
        <w:r w:rsidRPr="009E18CF">
          <w:rPr>
            <w:rStyle w:val="Hyperlink"/>
            <w:szCs w:val="28"/>
          </w:rPr>
          <w:t>https://explore-education-statistics.service.gov.uk/find-statistics/special-educational-needs-in-england/2025-26</w:t>
        </w:r>
      </w:hyperlink>
    </w:p>
    <w:p w14:paraId="49A4A914" w14:textId="5A1629C2" w:rsidR="002C0F56" w:rsidRPr="009E18CF" w:rsidRDefault="002C0F56" w:rsidP="002C0F56">
      <w:pPr>
        <w:spacing w:after="120"/>
        <w:rPr>
          <w:szCs w:val="28"/>
        </w:rPr>
      </w:pPr>
    </w:p>
    <w:tbl>
      <w:tblPr>
        <w:tblW w:w="0" w:type="auto"/>
        <w:jc w:val="center"/>
        <w:tblLook w:val="04A0" w:firstRow="1" w:lastRow="0" w:firstColumn="1" w:lastColumn="0" w:noHBand="0" w:noVBand="1"/>
      </w:tblPr>
      <w:tblGrid>
        <w:gridCol w:w="3049"/>
        <w:gridCol w:w="3000"/>
        <w:gridCol w:w="2961"/>
      </w:tblGrid>
      <w:tr w:rsidR="002C0F56" w:rsidRPr="009E18CF" w14:paraId="347D5E5E" w14:textId="77777777" w:rsidTr="00B2478A">
        <w:trPr>
          <w:jc w:val="center"/>
        </w:trPr>
        <w:tc>
          <w:tcPr>
            <w:tcW w:w="3441" w:type="dxa"/>
            <w:tcBorders>
              <w:top w:val="single" w:sz="6" w:space="0" w:color="666666"/>
              <w:left w:val="single" w:sz="6" w:space="0" w:color="666666"/>
              <w:bottom w:val="single" w:sz="6" w:space="0" w:color="666666"/>
              <w:right w:val="single" w:sz="6" w:space="0" w:color="666666"/>
            </w:tcBorders>
            <w:shd w:val="clear" w:color="auto" w:fill="A8D08D"/>
            <w:vAlign w:val="center"/>
          </w:tcPr>
          <w:p w14:paraId="4CF739C2" w14:textId="77777777" w:rsidR="002C0F56" w:rsidRPr="009E18CF" w:rsidRDefault="002C0F56" w:rsidP="00B2478A">
            <w:pPr>
              <w:rPr>
                <w:szCs w:val="28"/>
              </w:rPr>
            </w:pPr>
            <w:r w:rsidRPr="009E18CF">
              <w:rPr>
                <w:b/>
                <w:szCs w:val="28"/>
              </w:rPr>
              <w:t>SEND Status</w:t>
            </w:r>
          </w:p>
        </w:tc>
        <w:tc>
          <w:tcPr>
            <w:tcW w:w="3441" w:type="dxa"/>
            <w:tcBorders>
              <w:top w:val="single" w:sz="6" w:space="0" w:color="666666"/>
              <w:left w:val="single" w:sz="6" w:space="0" w:color="666666"/>
              <w:bottom w:val="single" w:sz="6" w:space="0" w:color="666666"/>
              <w:right w:val="single" w:sz="6" w:space="0" w:color="666666"/>
            </w:tcBorders>
            <w:shd w:val="clear" w:color="auto" w:fill="A8D08D"/>
            <w:vAlign w:val="center"/>
          </w:tcPr>
          <w:p w14:paraId="436FAAFB" w14:textId="77777777" w:rsidR="002C0F56" w:rsidRPr="009E18CF" w:rsidRDefault="002C0F56" w:rsidP="00B2478A">
            <w:pPr>
              <w:jc w:val="center"/>
              <w:rPr>
                <w:szCs w:val="28"/>
              </w:rPr>
            </w:pPr>
            <w:r w:rsidRPr="009E18CF">
              <w:rPr>
                <w:b/>
                <w:szCs w:val="28"/>
              </w:rPr>
              <w:t>Number</w:t>
            </w:r>
          </w:p>
        </w:tc>
        <w:tc>
          <w:tcPr>
            <w:tcW w:w="3441" w:type="dxa"/>
            <w:tcBorders>
              <w:top w:val="single" w:sz="6" w:space="0" w:color="666666"/>
              <w:left w:val="single" w:sz="6" w:space="0" w:color="666666"/>
              <w:bottom w:val="single" w:sz="6" w:space="0" w:color="666666"/>
              <w:right w:val="single" w:sz="6" w:space="0" w:color="666666"/>
            </w:tcBorders>
            <w:shd w:val="clear" w:color="auto" w:fill="A8D08D"/>
            <w:vAlign w:val="center"/>
          </w:tcPr>
          <w:p w14:paraId="2DFF416A" w14:textId="77777777" w:rsidR="002C0F56" w:rsidRPr="009E18CF" w:rsidRDefault="002C0F56" w:rsidP="00B2478A">
            <w:pPr>
              <w:jc w:val="center"/>
              <w:rPr>
                <w:szCs w:val="28"/>
              </w:rPr>
            </w:pPr>
            <w:r w:rsidRPr="009E18CF">
              <w:rPr>
                <w:b/>
                <w:szCs w:val="28"/>
              </w:rPr>
              <w:t>% of roll at Trinity</w:t>
            </w:r>
          </w:p>
        </w:tc>
      </w:tr>
      <w:tr w:rsidR="002C0F56" w:rsidRPr="009E18CF" w14:paraId="55556D14" w14:textId="77777777" w:rsidTr="00B2478A">
        <w:trPr>
          <w:jc w:val="center"/>
        </w:trPr>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489A1457" w14:textId="77777777" w:rsidR="002C0F56" w:rsidRPr="009E18CF" w:rsidRDefault="002C0F56" w:rsidP="00B2478A">
            <w:pPr>
              <w:rPr>
                <w:szCs w:val="28"/>
              </w:rPr>
            </w:pPr>
            <w:r w:rsidRPr="009E18CF">
              <w:rPr>
                <w:szCs w:val="28"/>
              </w:rPr>
              <w:t>Pupils with an EHC plan (EHCP)</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5A0B1F6D" w14:textId="77777777" w:rsidR="002C0F56" w:rsidRPr="009E18CF" w:rsidRDefault="002C0F56" w:rsidP="00B2478A">
            <w:pPr>
              <w:jc w:val="center"/>
              <w:rPr>
                <w:szCs w:val="28"/>
              </w:rPr>
            </w:pPr>
            <w:r w:rsidRPr="009E18CF">
              <w:rPr>
                <w:szCs w:val="28"/>
              </w:rPr>
              <w:t>7</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77C17FEC" w14:textId="77777777" w:rsidR="002C0F56" w:rsidRPr="009E18CF" w:rsidRDefault="002C0F56" w:rsidP="00B2478A">
            <w:pPr>
              <w:jc w:val="center"/>
              <w:rPr>
                <w:szCs w:val="28"/>
              </w:rPr>
            </w:pPr>
            <w:r w:rsidRPr="009E18CF">
              <w:rPr>
                <w:szCs w:val="28"/>
              </w:rPr>
              <w:t>0.59%</w:t>
            </w:r>
          </w:p>
        </w:tc>
      </w:tr>
      <w:tr w:rsidR="002C0F56" w:rsidRPr="009E18CF" w14:paraId="721CD241" w14:textId="77777777" w:rsidTr="00B2478A">
        <w:trPr>
          <w:jc w:val="center"/>
        </w:trPr>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49468B48" w14:textId="77777777" w:rsidR="002C0F56" w:rsidRPr="009E18CF" w:rsidRDefault="002C0F56" w:rsidP="00B2478A">
            <w:pPr>
              <w:rPr>
                <w:szCs w:val="28"/>
              </w:rPr>
            </w:pPr>
            <w:r w:rsidRPr="009E18CF">
              <w:rPr>
                <w:szCs w:val="28"/>
              </w:rPr>
              <w:t>Pupils identified as SEN Support (K)</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325A1C07" w14:textId="77777777" w:rsidR="002C0F56" w:rsidRPr="009E18CF" w:rsidRDefault="002C0F56" w:rsidP="00B2478A">
            <w:pPr>
              <w:jc w:val="center"/>
              <w:rPr>
                <w:szCs w:val="28"/>
              </w:rPr>
            </w:pPr>
            <w:r w:rsidRPr="009E18CF">
              <w:rPr>
                <w:szCs w:val="28"/>
              </w:rPr>
              <w:t>85</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45F20E56" w14:textId="77777777" w:rsidR="002C0F56" w:rsidRPr="009E18CF" w:rsidRDefault="002C0F56" w:rsidP="00B2478A">
            <w:pPr>
              <w:jc w:val="center"/>
              <w:rPr>
                <w:szCs w:val="28"/>
              </w:rPr>
            </w:pPr>
            <w:r w:rsidRPr="009E18CF">
              <w:rPr>
                <w:szCs w:val="28"/>
              </w:rPr>
              <w:t>7.22%</w:t>
            </w:r>
          </w:p>
        </w:tc>
      </w:tr>
      <w:tr w:rsidR="002C0F56" w:rsidRPr="009E18CF" w14:paraId="6D473EAC" w14:textId="77777777" w:rsidTr="00B2478A">
        <w:trPr>
          <w:jc w:val="center"/>
        </w:trPr>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56BAFFB9" w14:textId="77777777" w:rsidR="002C0F56" w:rsidRPr="009E18CF" w:rsidRDefault="002C0F56" w:rsidP="00B2478A">
            <w:pPr>
              <w:rPr>
                <w:szCs w:val="28"/>
              </w:rPr>
            </w:pPr>
            <w:r w:rsidRPr="009E18CF">
              <w:rPr>
                <w:szCs w:val="28"/>
              </w:rPr>
              <w:t>Pupils on the SEND register (EHCP and K)</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5EF13CA3" w14:textId="77777777" w:rsidR="002C0F56" w:rsidRPr="009E18CF" w:rsidRDefault="002C0F56" w:rsidP="00B2478A">
            <w:pPr>
              <w:jc w:val="center"/>
              <w:rPr>
                <w:szCs w:val="28"/>
              </w:rPr>
            </w:pPr>
            <w:r w:rsidRPr="009E18CF">
              <w:rPr>
                <w:szCs w:val="28"/>
              </w:rPr>
              <w:t>92</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67B030A6" w14:textId="77777777" w:rsidR="002C0F56" w:rsidRPr="009E18CF" w:rsidRDefault="002C0F56" w:rsidP="00B2478A">
            <w:pPr>
              <w:jc w:val="center"/>
              <w:rPr>
                <w:szCs w:val="28"/>
              </w:rPr>
            </w:pPr>
            <w:r w:rsidRPr="009E18CF">
              <w:rPr>
                <w:szCs w:val="28"/>
              </w:rPr>
              <w:t>7.81%</w:t>
            </w:r>
          </w:p>
        </w:tc>
      </w:tr>
      <w:tr w:rsidR="002C0F56" w:rsidRPr="009E18CF" w14:paraId="60A91D02" w14:textId="77777777" w:rsidTr="00B2478A">
        <w:trPr>
          <w:jc w:val="center"/>
        </w:trPr>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613C3BAD" w14:textId="77777777" w:rsidR="002C0F56" w:rsidRPr="009E18CF" w:rsidRDefault="002C0F56" w:rsidP="00B2478A">
            <w:pPr>
              <w:rPr>
                <w:szCs w:val="28"/>
              </w:rPr>
            </w:pPr>
            <w:r w:rsidRPr="009E18CF">
              <w:rPr>
                <w:szCs w:val="28"/>
              </w:rPr>
              <w:t>Pupils monitored for SEND (M)</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5ECA4AF7" w14:textId="77777777" w:rsidR="002C0F56" w:rsidRPr="009E18CF" w:rsidRDefault="002C0F56" w:rsidP="00B2478A">
            <w:pPr>
              <w:jc w:val="center"/>
              <w:rPr>
                <w:szCs w:val="28"/>
              </w:rPr>
            </w:pPr>
            <w:r w:rsidRPr="009E18CF">
              <w:rPr>
                <w:szCs w:val="28"/>
              </w:rPr>
              <w:t>95</w:t>
            </w:r>
          </w:p>
        </w:tc>
        <w:tc>
          <w:tcPr>
            <w:tcW w:w="3441" w:type="dxa"/>
            <w:tcBorders>
              <w:top w:val="single" w:sz="6" w:space="0" w:color="666666"/>
              <w:left w:val="single" w:sz="6" w:space="0" w:color="666666"/>
              <w:bottom w:val="single" w:sz="6" w:space="0" w:color="666666"/>
              <w:right w:val="single" w:sz="6" w:space="0" w:color="666666"/>
            </w:tcBorders>
            <w:shd w:val="clear" w:color="auto" w:fill="E2F0D9"/>
            <w:vAlign w:val="center"/>
          </w:tcPr>
          <w:p w14:paraId="11AACDE2" w14:textId="77777777" w:rsidR="002C0F56" w:rsidRPr="009E18CF" w:rsidRDefault="002C0F56" w:rsidP="00B2478A">
            <w:pPr>
              <w:jc w:val="center"/>
              <w:rPr>
                <w:szCs w:val="28"/>
              </w:rPr>
            </w:pPr>
            <w:r w:rsidRPr="009E18CF">
              <w:rPr>
                <w:szCs w:val="28"/>
              </w:rPr>
              <w:t>8.06%</w:t>
            </w:r>
          </w:p>
        </w:tc>
      </w:tr>
    </w:tbl>
    <w:p w14:paraId="097A6FE5" w14:textId="77777777" w:rsidR="009E18CF" w:rsidRPr="009E18CF" w:rsidRDefault="009E18CF" w:rsidP="009E18CF">
      <w:pPr>
        <w:spacing w:after="120" w:line="360" w:lineRule="auto"/>
        <w:rPr>
          <w:szCs w:val="28"/>
        </w:rPr>
      </w:pPr>
    </w:p>
    <w:p w14:paraId="52CAC19F" w14:textId="187DA2A3" w:rsidR="002C0F56" w:rsidRPr="009E18CF" w:rsidRDefault="009E18CF" w:rsidP="009E18CF">
      <w:pPr>
        <w:spacing w:after="120" w:line="360" w:lineRule="auto"/>
        <w:rPr>
          <w:szCs w:val="28"/>
        </w:rPr>
      </w:pPr>
      <w:r>
        <w:rPr>
          <w:szCs w:val="28"/>
        </w:rPr>
        <w:t>*</w:t>
      </w:r>
      <w:r w:rsidR="002C0F56" w:rsidRPr="009E18CF">
        <w:rPr>
          <w:szCs w:val="28"/>
        </w:rPr>
        <w:t xml:space="preserve">The SEND register is active. This means </w:t>
      </w:r>
      <w:r w:rsidR="00F466C1">
        <w:rPr>
          <w:szCs w:val="28"/>
        </w:rPr>
        <w:t xml:space="preserve">which pupils are on the SEND register will change according to need. </w:t>
      </w:r>
    </w:p>
    <w:p w14:paraId="0C21ADF8" w14:textId="0875098D" w:rsidR="009E18CF" w:rsidRPr="009E18CF" w:rsidRDefault="009E18CF" w:rsidP="009E18CF">
      <w:pPr>
        <w:spacing w:after="120" w:line="360" w:lineRule="auto"/>
        <w:rPr>
          <w:szCs w:val="28"/>
        </w:rPr>
      </w:pPr>
      <w:r>
        <w:rPr>
          <w:i/>
          <w:szCs w:val="28"/>
        </w:rPr>
        <w:t>**</w:t>
      </w:r>
      <w:r w:rsidRPr="009E18CF">
        <w:rPr>
          <w:i/>
          <w:szCs w:val="28"/>
        </w:rPr>
        <w:t>Current school roll: 1178 pupils. SEND information is correct at the time of publication 2</w:t>
      </w:r>
      <w:r w:rsidR="00447B54">
        <w:rPr>
          <w:i/>
          <w:szCs w:val="28"/>
        </w:rPr>
        <w:t>2</w:t>
      </w:r>
      <w:r w:rsidRPr="009E18CF">
        <w:rPr>
          <w:i/>
          <w:szCs w:val="28"/>
        </w:rPr>
        <w:t>.06.2026.</w:t>
      </w:r>
    </w:p>
    <w:p w14:paraId="6BDCAE90" w14:textId="77777777" w:rsidR="009E18CF" w:rsidRDefault="009E18CF" w:rsidP="002C0F56">
      <w:pPr>
        <w:spacing w:after="120"/>
        <w:rPr>
          <w:szCs w:val="28"/>
        </w:rPr>
      </w:pPr>
    </w:p>
    <w:p w14:paraId="2949CCE7" w14:textId="77777777" w:rsidR="009114DF" w:rsidRDefault="009114DF" w:rsidP="002C0F56">
      <w:pPr>
        <w:spacing w:after="120"/>
        <w:rPr>
          <w:szCs w:val="28"/>
        </w:rPr>
      </w:pPr>
    </w:p>
    <w:p w14:paraId="3328ACF6" w14:textId="77777777" w:rsidR="009E18CF" w:rsidRDefault="009E18CF" w:rsidP="009E18CF">
      <w:pPr>
        <w:spacing w:before="200" w:after="120" w:line="360" w:lineRule="auto"/>
        <w:rPr>
          <w:b/>
          <w:szCs w:val="28"/>
          <w:u w:val="single"/>
        </w:rPr>
      </w:pPr>
    </w:p>
    <w:p w14:paraId="444A109C" w14:textId="77777777" w:rsidR="00F65E0E" w:rsidRDefault="00F65E0E" w:rsidP="009E18CF">
      <w:pPr>
        <w:spacing w:before="200" w:after="120" w:line="360" w:lineRule="auto"/>
        <w:rPr>
          <w:b/>
          <w:szCs w:val="28"/>
          <w:u w:val="single"/>
        </w:rPr>
      </w:pPr>
    </w:p>
    <w:p w14:paraId="4772E02E" w14:textId="6E7BE5C4" w:rsidR="002C0F56" w:rsidRPr="009E18CF" w:rsidRDefault="006A6F4A" w:rsidP="009E18CF">
      <w:pPr>
        <w:spacing w:before="200" w:after="120" w:line="360" w:lineRule="auto"/>
        <w:rPr>
          <w:szCs w:val="28"/>
        </w:rPr>
      </w:pPr>
      <w:r>
        <w:rPr>
          <w:b/>
          <w:szCs w:val="28"/>
          <w:u w:val="single"/>
        </w:rPr>
        <w:lastRenderedPageBreak/>
        <w:t xml:space="preserve">2. </w:t>
      </w:r>
      <w:r w:rsidR="002C0F56" w:rsidRPr="009E18CF">
        <w:rPr>
          <w:b/>
          <w:szCs w:val="28"/>
          <w:u w:val="single"/>
        </w:rPr>
        <w:t>What SEND means at Trinity</w:t>
      </w:r>
      <w:r w:rsidR="00944390">
        <w:rPr>
          <w:b/>
          <w:szCs w:val="28"/>
          <w:u w:val="single"/>
        </w:rPr>
        <w:t>.</w:t>
      </w:r>
    </w:p>
    <w:p w14:paraId="1D0F2260" w14:textId="239EE023" w:rsidR="002C0F56" w:rsidRDefault="002C0F56" w:rsidP="009E18CF">
      <w:pPr>
        <w:spacing w:after="120" w:line="360" w:lineRule="auto"/>
        <w:rPr>
          <w:szCs w:val="28"/>
        </w:rPr>
      </w:pPr>
      <w:r w:rsidRPr="009E18CF">
        <w:rPr>
          <w:szCs w:val="28"/>
        </w:rPr>
        <w:t>SEND can affect different areas of learning and school life. Some pupils have needs in more than one area.</w:t>
      </w:r>
    </w:p>
    <w:p w14:paraId="0B750BE2" w14:textId="6485F82B" w:rsidR="00DE5520" w:rsidRDefault="00DE5520" w:rsidP="009E18CF">
      <w:pPr>
        <w:spacing w:after="120" w:line="360" w:lineRule="auto"/>
        <w:rPr>
          <w:szCs w:val="28"/>
        </w:rPr>
      </w:pPr>
      <w:r>
        <w:rPr>
          <w:noProof/>
        </w:rPr>
        <mc:AlternateContent>
          <mc:Choice Requires="wps">
            <w:drawing>
              <wp:anchor distT="0" distB="0" distL="114300" distR="114300" simplePos="0" relativeHeight="251658244" behindDoc="1" locked="0" layoutInCell="1" allowOverlap="1" wp14:anchorId="47A88415" wp14:editId="1F9691E2">
                <wp:simplePos x="0" y="0"/>
                <wp:positionH relativeFrom="column">
                  <wp:posOffset>2082800</wp:posOffset>
                </wp:positionH>
                <wp:positionV relativeFrom="paragraph">
                  <wp:posOffset>65405</wp:posOffset>
                </wp:positionV>
                <wp:extent cx="4019550" cy="1123950"/>
                <wp:effectExtent l="57150" t="57150" r="57150" b="57150"/>
                <wp:wrapTight wrapText="bothSides">
                  <wp:wrapPolygon edited="0">
                    <wp:start x="307" y="-1098"/>
                    <wp:lineTo x="-307" y="-366"/>
                    <wp:lineTo x="-307" y="19403"/>
                    <wp:lineTo x="307" y="22332"/>
                    <wp:lineTo x="21191" y="22332"/>
                    <wp:lineTo x="21805" y="17573"/>
                    <wp:lineTo x="21805" y="5125"/>
                    <wp:lineTo x="21395" y="732"/>
                    <wp:lineTo x="21191" y="-1098"/>
                    <wp:lineTo x="307" y="-1098"/>
                  </wp:wrapPolygon>
                </wp:wrapTight>
                <wp:docPr id="5" name="Rectangle: Rounded Corners 5"/>
                <wp:cNvGraphicFramePr/>
                <a:graphic xmlns:a="http://schemas.openxmlformats.org/drawingml/2006/main">
                  <a:graphicData uri="http://schemas.microsoft.com/office/word/2010/wordprocessingShape">
                    <wps:wsp>
                      <wps:cNvSpPr/>
                      <wps:spPr>
                        <a:xfrm>
                          <a:off x="0" y="0"/>
                          <a:ext cx="4019550" cy="1123950"/>
                        </a:xfrm>
                        <a:prstGeom prst="roundRect">
                          <a:avLst/>
                        </a:prstGeom>
                        <a:solidFill>
                          <a:srgbClr val="29E6EB"/>
                        </a:solidFill>
                        <a:ln>
                          <a:solidFill>
                            <a:srgbClr val="10AAAE"/>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26B6AAC" w14:textId="77777777" w:rsidR="008040CC" w:rsidRPr="00DD3EB8" w:rsidRDefault="008040CC" w:rsidP="008040CC">
                            <w:pPr>
                              <w:pStyle w:val="ListParagraph"/>
                              <w:numPr>
                                <w:ilvl w:val="0"/>
                                <w:numId w:val="1"/>
                              </w:numPr>
                              <w:spacing w:line="360" w:lineRule="auto"/>
                              <w:rPr>
                                <w:rFonts w:ascii="Aravis" w:hAnsi="Aravis"/>
                                <w:color w:val="000000" w:themeColor="text1"/>
                                <w:sz w:val="28"/>
                                <w:szCs w:val="22"/>
                              </w:rPr>
                            </w:pPr>
                            <w:r w:rsidRPr="00DD3EB8">
                              <w:rPr>
                                <w:rFonts w:ascii="Aravis" w:hAnsi="Aravis"/>
                                <w:color w:val="000000" w:themeColor="text1"/>
                                <w:sz w:val="28"/>
                                <w:szCs w:val="22"/>
                              </w:rPr>
                              <w:t>Moderate Learning Difficulties</w:t>
                            </w:r>
                          </w:p>
                          <w:p w14:paraId="6DE806F9" w14:textId="77777777" w:rsidR="008040CC" w:rsidRPr="00DD3EB8" w:rsidRDefault="008040CC" w:rsidP="008040CC">
                            <w:pPr>
                              <w:pStyle w:val="ListParagraph"/>
                              <w:numPr>
                                <w:ilvl w:val="0"/>
                                <w:numId w:val="1"/>
                              </w:numPr>
                              <w:spacing w:line="360" w:lineRule="auto"/>
                              <w:rPr>
                                <w:rFonts w:ascii="Aravis" w:hAnsi="Aravis"/>
                                <w:color w:val="000000" w:themeColor="text1"/>
                                <w:sz w:val="28"/>
                                <w:szCs w:val="22"/>
                              </w:rPr>
                            </w:pPr>
                            <w:r w:rsidRPr="00DD3EB8">
                              <w:rPr>
                                <w:rFonts w:ascii="Aravis" w:hAnsi="Aravis"/>
                                <w:color w:val="000000" w:themeColor="text1"/>
                                <w:sz w:val="28"/>
                                <w:szCs w:val="22"/>
                              </w:rPr>
                              <w:t>Specific Learning Difficulties, e.g. Dyslexia, Dyscalculia &amp; Dyspraxia (DCD)</w:t>
                            </w:r>
                          </w:p>
                          <w:p w14:paraId="79606B07" w14:textId="77777777" w:rsidR="008040CC" w:rsidRDefault="008040CC" w:rsidP="008040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88415" id="Rectangle: Rounded Corners 5" o:spid="_x0000_s1027" style="position:absolute;margin-left:164pt;margin-top:5.15pt;width:316.5pt;height:88.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" fillcolor="#29e6eb" strokecolor="#10aaae" strokeweight="1.5pt">
                <v:stroke joinstyle="miter"/>
                <v:textbox>
                  <w:txbxContent>
                    <w:p w14:paraId="026B6AAC" w14:textId="77777777" w:rsidR="008040CC" w:rsidRPr="00DD3EB8" w:rsidRDefault="008040CC" w:rsidP="008040CC">
                      <w:pPr>
                        <w:pStyle w:val="ListParagraph"/>
                        <w:numPr>
                          <w:ilvl w:val="0"/>
                          <w:numId w:val="1"/>
                        </w:numPr>
                        <w:spacing w:line="360" w:lineRule="auto"/>
                        <w:rPr>
                          <w:rFonts w:ascii="Aravis" w:hAnsi="Aravis"/>
                          <w:color w:val="000000" w:themeColor="text1"/>
                          <w:sz w:val="28"/>
                          <w:szCs w:val="22"/>
                        </w:rPr>
                      </w:pPr>
                      <w:r w:rsidRPr="00DD3EB8">
                        <w:rPr>
                          <w:rFonts w:ascii="Aravis" w:hAnsi="Aravis"/>
                          <w:color w:val="000000" w:themeColor="text1"/>
                          <w:sz w:val="28"/>
                          <w:szCs w:val="22"/>
                        </w:rPr>
                        <w:t>Moderate Learning Difficulties</w:t>
                      </w:r>
                    </w:p>
                    <w:p w14:paraId="6DE806F9" w14:textId="77777777" w:rsidR="008040CC" w:rsidRPr="00DD3EB8" w:rsidRDefault="008040CC" w:rsidP="008040CC">
                      <w:pPr>
                        <w:pStyle w:val="ListParagraph"/>
                        <w:numPr>
                          <w:ilvl w:val="0"/>
                          <w:numId w:val="1"/>
                        </w:numPr>
                        <w:spacing w:line="360" w:lineRule="auto"/>
                        <w:rPr>
                          <w:rFonts w:ascii="Aravis" w:hAnsi="Aravis"/>
                          <w:color w:val="000000" w:themeColor="text1"/>
                          <w:sz w:val="28"/>
                          <w:szCs w:val="22"/>
                        </w:rPr>
                      </w:pPr>
                      <w:r w:rsidRPr="00DD3EB8">
                        <w:rPr>
                          <w:rFonts w:ascii="Aravis" w:hAnsi="Aravis"/>
                          <w:color w:val="000000" w:themeColor="text1"/>
                          <w:sz w:val="28"/>
                          <w:szCs w:val="22"/>
                        </w:rPr>
                        <w:t>Specific Learning Difficulties, e.g. Dyslexia, Dyscalculia &amp; Dyspraxia (DCD)</w:t>
                      </w:r>
                    </w:p>
                    <w:p w14:paraId="79606B07" w14:textId="77777777" w:rsidR="008040CC" w:rsidRDefault="008040CC" w:rsidP="008040CC"/>
                  </w:txbxContent>
                </v:textbox>
                <w10:wrap type="tight"/>
              </v:roundrect>
            </w:pict>
          </mc:Fallback>
        </mc:AlternateContent>
      </w:r>
      <w:r>
        <w:rPr>
          <w:noProof/>
        </w:rPr>
        <mc:AlternateContent>
          <mc:Choice Requires="wps">
            <w:drawing>
              <wp:anchor distT="0" distB="0" distL="114300" distR="114300" simplePos="0" relativeHeight="251658243" behindDoc="0" locked="0" layoutInCell="1" allowOverlap="1" wp14:anchorId="23E0BD3C" wp14:editId="3676BB5E">
                <wp:simplePos x="0" y="0"/>
                <wp:positionH relativeFrom="column">
                  <wp:posOffset>-342900</wp:posOffset>
                </wp:positionH>
                <wp:positionV relativeFrom="paragraph">
                  <wp:posOffset>65406</wp:posOffset>
                </wp:positionV>
                <wp:extent cx="2038350" cy="393700"/>
                <wp:effectExtent l="57150" t="57150" r="57150" b="63500"/>
                <wp:wrapNone/>
                <wp:docPr id="3" name="Rectangle: Rounded Corners 3"/>
                <wp:cNvGraphicFramePr/>
                <a:graphic xmlns:a="http://schemas.openxmlformats.org/drawingml/2006/main">
                  <a:graphicData uri="http://schemas.microsoft.com/office/word/2010/wordprocessingShape">
                    <wps:wsp>
                      <wps:cNvSpPr/>
                      <wps:spPr>
                        <a:xfrm>
                          <a:off x="0" y="0"/>
                          <a:ext cx="2038350" cy="393700"/>
                        </a:xfrm>
                        <a:prstGeom prst="roundRect">
                          <a:avLst/>
                        </a:prstGeom>
                        <a:solidFill>
                          <a:srgbClr val="10AAAE"/>
                        </a:solidFill>
                        <a:ln>
                          <a:solidFill>
                            <a:srgbClr val="10AAAE"/>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7480F93" w14:textId="77777777" w:rsidR="00A52F99" w:rsidRPr="00DD3EB8" w:rsidRDefault="00A52F99" w:rsidP="00A52F99">
                            <w:pPr>
                              <w:rPr>
                                <w:szCs w:val="20"/>
                              </w:rPr>
                            </w:pPr>
                            <w:r w:rsidRPr="00DD3EB8">
                              <w:rPr>
                                <w:szCs w:val="20"/>
                              </w:rPr>
                              <w:t>Cognition &amp; Learning</w:t>
                            </w:r>
                          </w:p>
                          <w:p w14:paraId="728A2988" w14:textId="77777777" w:rsidR="00A52F99" w:rsidRDefault="00A52F99" w:rsidP="00A52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0BD3C" id="Rectangle: Rounded Corners 3" o:spid="_x0000_s1028" style="position:absolute;margin-left:-27pt;margin-top:5.15pt;width:160.5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" fillcolor="#10aaae" strokecolor="#10aaae" strokeweight="1.5pt">
                <v:stroke joinstyle="miter"/>
                <v:textbox>
                  <w:txbxContent>
                    <w:p w14:paraId="07480F93" w14:textId="77777777" w:rsidR="00A52F99" w:rsidRPr="00DD3EB8" w:rsidRDefault="00A52F99" w:rsidP="00A52F99">
                      <w:pPr>
                        <w:rPr>
                          <w:szCs w:val="20"/>
                        </w:rPr>
                      </w:pPr>
                      <w:r w:rsidRPr="00DD3EB8">
                        <w:rPr>
                          <w:szCs w:val="20"/>
                        </w:rPr>
                        <w:t>Cognition &amp; Learning</w:t>
                      </w:r>
                    </w:p>
                    <w:p w14:paraId="728A2988" w14:textId="77777777" w:rsidR="00A52F99" w:rsidRDefault="00A52F99" w:rsidP="00A52F99">
                      <w:pPr>
                        <w:jc w:val="center"/>
                      </w:pPr>
                    </w:p>
                  </w:txbxContent>
                </v:textbox>
              </v:roundrect>
            </w:pict>
          </mc:Fallback>
        </mc:AlternateContent>
      </w:r>
    </w:p>
    <w:p w14:paraId="7FC3C484" w14:textId="4B6E1E1C" w:rsidR="00DE5520" w:rsidRDefault="00DE5520" w:rsidP="009E18CF">
      <w:pPr>
        <w:spacing w:after="120" w:line="360" w:lineRule="auto"/>
        <w:rPr>
          <w:szCs w:val="28"/>
        </w:rPr>
      </w:pPr>
    </w:p>
    <w:p w14:paraId="65319D96" w14:textId="35787E3D" w:rsidR="00DE5520" w:rsidRDefault="00DE5520" w:rsidP="009E18CF">
      <w:pPr>
        <w:spacing w:after="120" w:line="360" w:lineRule="auto"/>
        <w:rPr>
          <w:szCs w:val="28"/>
        </w:rPr>
      </w:pPr>
    </w:p>
    <w:p w14:paraId="5644549A" w14:textId="335D6C4E" w:rsidR="00DE5520" w:rsidRDefault="00316E7F" w:rsidP="009E18CF">
      <w:pPr>
        <w:spacing w:after="120" w:line="360" w:lineRule="auto"/>
        <w:rPr>
          <w:szCs w:val="28"/>
        </w:rPr>
      </w:pPr>
      <w:r>
        <w:rPr>
          <w:noProof/>
        </w:rPr>
        <mc:AlternateContent>
          <mc:Choice Requires="wps">
            <w:drawing>
              <wp:anchor distT="0" distB="0" distL="114300" distR="114300" simplePos="0" relativeHeight="251660292" behindDoc="0" locked="0" layoutInCell="1" allowOverlap="1" wp14:anchorId="48E04A69" wp14:editId="6FFF3365">
                <wp:simplePos x="0" y="0"/>
                <wp:positionH relativeFrom="margin">
                  <wp:posOffset>-336550</wp:posOffset>
                </wp:positionH>
                <wp:positionV relativeFrom="paragraph">
                  <wp:posOffset>231775</wp:posOffset>
                </wp:positionV>
                <wp:extent cx="2127250" cy="596900"/>
                <wp:effectExtent l="57150" t="57150" r="63500" b="50800"/>
                <wp:wrapNone/>
                <wp:docPr id="1717324438" name="Rectangle: Rounded Corners 1717324438"/>
                <wp:cNvGraphicFramePr/>
                <a:graphic xmlns:a="http://schemas.openxmlformats.org/drawingml/2006/main">
                  <a:graphicData uri="http://schemas.microsoft.com/office/word/2010/wordprocessingShape">
                    <wps:wsp>
                      <wps:cNvSpPr/>
                      <wps:spPr>
                        <a:xfrm>
                          <a:off x="0" y="0"/>
                          <a:ext cx="2127250" cy="596900"/>
                        </a:xfrm>
                        <a:prstGeom prst="roundRect">
                          <a:avLst/>
                        </a:prstGeom>
                        <a:solidFill>
                          <a:srgbClr val="598CF1"/>
                        </a:solidFill>
                        <a:ln>
                          <a:solidFill>
                            <a:srgbClr val="598CF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4EE1552" w14:textId="77777777" w:rsidR="003E2142" w:rsidRPr="003E2142" w:rsidRDefault="003E2142" w:rsidP="003E2142">
                            <w:pPr>
                              <w:rPr>
                                <w:szCs w:val="20"/>
                              </w:rPr>
                            </w:pPr>
                            <w:r w:rsidRPr="003E2142">
                              <w:rPr>
                                <w:szCs w:val="20"/>
                              </w:rPr>
                              <w:t>Communication &amp; Interaction</w:t>
                            </w:r>
                          </w:p>
                          <w:p w14:paraId="0CB49B1F" w14:textId="77777777" w:rsidR="003E2142" w:rsidRDefault="003E2142" w:rsidP="003E21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04A69" id="Rectangle: Rounded Corners 1717324438" o:spid="_x0000_s1029" style="position:absolute;margin-left:-26.5pt;margin-top:18.25pt;width:167.5pt;height:47pt;z-index:251660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" fillcolor="#598cf1" strokecolor="#598cf1" strokeweight="1.5pt">
                <v:stroke joinstyle="miter"/>
                <v:textbox>
                  <w:txbxContent>
                    <w:p w14:paraId="14EE1552" w14:textId="77777777" w:rsidR="003E2142" w:rsidRPr="003E2142" w:rsidRDefault="003E2142" w:rsidP="003E2142">
                      <w:pPr>
                        <w:rPr>
                          <w:szCs w:val="20"/>
                        </w:rPr>
                      </w:pPr>
                      <w:r w:rsidRPr="003E2142">
                        <w:rPr>
                          <w:szCs w:val="20"/>
                        </w:rPr>
                        <w:t>Communication &amp; Interaction</w:t>
                      </w:r>
                    </w:p>
                    <w:p w14:paraId="0CB49B1F" w14:textId="77777777" w:rsidR="003E2142" w:rsidRDefault="003E2142" w:rsidP="003E2142">
                      <w:pPr>
                        <w:jc w:val="center"/>
                      </w:pPr>
                    </w:p>
                  </w:txbxContent>
                </v:textbox>
                <w10:wrap anchorx="margin"/>
              </v:roundrect>
            </w:pict>
          </mc:Fallback>
        </mc:AlternateContent>
      </w:r>
      <w:r w:rsidR="00DE5520">
        <w:rPr>
          <w:noProof/>
        </w:rPr>
        <mc:AlternateContent>
          <mc:Choice Requires="wps">
            <w:drawing>
              <wp:anchor distT="0" distB="0" distL="114300" distR="114300" simplePos="0" relativeHeight="251662340" behindDoc="0" locked="0" layoutInCell="1" allowOverlap="1" wp14:anchorId="2CF9C010" wp14:editId="691A1E1B">
                <wp:simplePos x="0" y="0"/>
                <wp:positionH relativeFrom="column">
                  <wp:posOffset>2383790</wp:posOffset>
                </wp:positionH>
                <wp:positionV relativeFrom="paragraph">
                  <wp:posOffset>228600</wp:posOffset>
                </wp:positionV>
                <wp:extent cx="3441065" cy="1159400"/>
                <wp:effectExtent l="57150" t="57150" r="64135" b="60325"/>
                <wp:wrapNone/>
                <wp:docPr id="1260822218" name="Rectangle: Rounded Corners 1260822218"/>
                <wp:cNvGraphicFramePr/>
                <a:graphic xmlns:a="http://schemas.openxmlformats.org/drawingml/2006/main">
                  <a:graphicData uri="http://schemas.microsoft.com/office/word/2010/wordprocessingShape">
                    <wps:wsp>
                      <wps:cNvSpPr/>
                      <wps:spPr>
                        <a:xfrm>
                          <a:off x="0" y="0"/>
                          <a:ext cx="3441065" cy="1159400"/>
                        </a:xfrm>
                        <a:prstGeom prst="roundRect">
                          <a:avLst/>
                        </a:prstGeom>
                        <a:solidFill>
                          <a:srgbClr val="9FBCF7"/>
                        </a:solidFill>
                        <a:ln>
                          <a:solidFill>
                            <a:srgbClr val="9FBCF7"/>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121D682" w14:textId="77777777" w:rsidR="00F957CD" w:rsidRPr="00F957CD" w:rsidRDefault="00F957CD" w:rsidP="00F957CD">
                            <w:pPr>
                              <w:pStyle w:val="ListParagraph"/>
                              <w:numPr>
                                <w:ilvl w:val="0"/>
                                <w:numId w:val="1"/>
                              </w:numPr>
                              <w:spacing w:line="360" w:lineRule="auto"/>
                              <w:rPr>
                                <w:rFonts w:ascii="Aravis" w:hAnsi="Aravis"/>
                                <w:color w:val="000000" w:themeColor="text1"/>
                                <w:sz w:val="28"/>
                                <w:szCs w:val="22"/>
                              </w:rPr>
                            </w:pPr>
                            <w:r w:rsidRPr="00F957CD">
                              <w:rPr>
                                <w:rFonts w:ascii="Aravis" w:hAnsi="Aravis"/>
                                <w:color w:val="000000" w:themeColor="text1"/>
                                <w:sz w:val="28"/>
                                <w:szCs w:val="22"/>
                              </w:rPr>
                              <w:t>Autism Spectrum Disorder (ASD)</w:t>
                            </w:r>
                          </w:p>
                          <w:p w14:paraId="0A2EFAF1" w14:textId="77777777" w:rsidR="00F957CD" w:rsidRPr="00A439F4" w:rsidRDefault="00F957CD" w:rsidP="00F957CD">
                            <w:pPr>
                              <w:pStyle w:val="ListParagraph"/>
                              <w:numPr>
                                <w:ilvl w:val="0"/>
                                <w:numId w:val="1"/>
                              </w:numPr>
                              <w:spacing w:line="360" w:lineRule="auto"/>
                              <w:rPr>
                                <w:rFonts w:ascii="Aravis" w:hAnsi="Aravis"/>
                                <w:color w:val="000000" w:themeColor="text1"/>
                                <w:sz w:val="32"/>
                              </w:rPr>
                            </w:pPr>
                            <w:r w:rsidRPr="00F957CD">
                              <w:rPr>
                                <w:rFonts w:ascii="Aravis" w:hAnsi="Aravis"/>
                                <w:color w:val="000000" w:themeColor="text1"/>
                                <w:sz w:val="28"/>
                                <w:szCs w:val="22"/>
                              </w:rPr>
                              <w:t>Speech, Language &amp; Communication Needs</w:t>
                            </w:r>
                          </w:p>
                          <w:p w14:paraId="475DAE7E" w14:textId="77777777" w:rsidR="00F957CD" w:rsidRDefault="00F957CD" w:rsidP="00F957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9C010" id="Rectangle: Rounded Corners 1260822218" o:spid="_x0000_s1030" style="position:absolute;margin-left:187.7pt;margin-top:18pt;width:270.95pt;height:91.3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" fillcolor="#9fbcf7" strokecolor="#9fbcf7" strokeweight="1.5pt">
                <v:stroke joinstyle="miter"/>
                <v:textbox>
                  <w:txbxContent>
                    <w:p w14:paraId="0121D682" w14:textId="77777777" w:rsidR="00F957CD" w:rsidRPr="00F957CD" w:rsidRDefault="00F957CD" w:rsidP="00F957CD">
                      <w:pPr>
                        <w:pStyle w:val="ListParagraph"/>
                        <w:numPr>
                          <w:ilvl w:val="0"/>
                          <w:numId w:val="1"/>
                        </w:numPr>
                        <w:spacing w:line="360" w:lineRule="auto"/>
                        <w:rPr>
                          <w:rFonts w:ascii="Aravis" w:hAnsi="Aravis"/>
                          <w:color w:val="000000" w:themeColor="text1"/>
                          <w:sz w:val="28"/>
                          <w:szCs w:val="22"/>
                        </w:rPr>
                      </w:pPr>
                      <w:r w:rsidRPr="00F957CD">
                        <w:rPr>
                          <w:rFonts w:ascii="Aravis" w:hAnsi="Aravis"/>
                          <w:color w:val="000000" w:themeColor="text1"/>
                          <w:sz w:val="28"/>
                          <w:szCs w:val="22"/>
                        </w:rPr>
                        <w:t>Autism Spectrum Disorder (ASD)</w:t>
                      </w:r>
                    </w:p>
                    <w:p w14:paraId="0A2EFAF1" w14:textId="77777777" w:rsidR="00F957CD" w:rsidRPr="00A439F4" w:rsidRDefault="00F957CD" w:rsidP="00F957CD">
                      <w:pPr>
                        <w:pStyle w:val="ListParagraph"/>
                        <w:numPr>
                          <w:ilvl w:val="0"/>
                          <w:numId w:val="1"/>
                        </w:numPr>
                        <w:spacing w:line="360" w:lineRule="auto"/>
                        <w:rPr>
                          <w:rFonts w:ascii="Aravis" w:hAnsi="Aravis"/>
                          <w:color w:val="000000" w:themeColor="text1"/>
                          <w:sz w:val="32"/>
                        </w:rPr>
                      </w:pPr>
                      <w:r w:rsidRPr="00F957CD">
                        <w:rPr>
                          <w:rFonts w:ascii="Aravis" w:hAnsi="Aravis"/>
                          <w:color w:val="000000" w:themeColor="text1"/>
                          <w:sz w:val="28"/>
                          <w:szCs w:val="22"/>
                        </w:rPr>
                        <w:t>Speech, Language &amp; Communication Needs</w:t>
                      </w:r>
                    </w:p>
                    <w:p w14:paraId="475DAE7E" w14:textId="77777777" w:rsidR="00F957CD" w:rsidRDefault="00F957CD" w:rsidP="00F957CD"/>
                  </w:txbxContent>
                </v:textbox>
              </v:roundrect>
            </w:pict>
          </mc:Fallback>
        </mc:AlternateContent>
      </w:r>
    </w:p>
    <w:p w14:paraId="1D04AF8A" w14:textId="65640A9C" w:rsidR="00DE5520" w:rsidRDefault="00DE5520" w:rsidP="009E18CF">
      <w:pPr>
        <w:spacing w:after="120" w:line="360" w:lineRule="auto"/>
        <w:rPr>
          <w:szCs w:val="28"/>
        </w:rPr>
      </w:pPr>
    </w:p>
    <w:p w14:paraId="3900DC8D" w14:textId="5C205C7E" w:rsidR="00DE5520" w:rsidRDefault="00DE5520" w:rsidP="009E18CF">
      <w:pPr>
        <w:spacing w:after="120" w:line="360" w:lineRule="auto"/>
        <w:rPr>
          <w:szCs w:val="28"/>
        </w:rPr>
      </w:pPr>
    </w:p>
    <w:p w14:paraId="48AC74F1" w14:textId="08593BEA" w:rsidR="00DE5520" w:rsidRDefault="00DE5520" w:rsidP="009E18CF">
      <w:pPr>
        <w:spacing w:after="120" w:line="360" w:lineRule="auto"/>
        <w:rPr>
          <w:szCs w:val="28"/>
        </w:rPr>
      </w:pPr>
    </w:p>
    <w:p w14:paraId="0C146831" w14:textId="0F1B2794" w:rsidR="00DE5520" w:rsidRDefault="00316E7F" w:rsidP="009E18CF">
      <w:pPr>
        <w:spacing w:after="120" w:line="360" w:lineRule="auto"/>
        <w:rPr>
          <w:szCs w:val="28"/>
        </w:rPr>
      </w:pPr>
      <w:r>
        <w:rPr>
          <w:noProof/>
        </w:rPr>
        <mc:AlternateContent>
          <mc:Choice Requires="wps">
            <w:drawing>
              <wp:anchor distT="0" distB="0" distL="114300" distR="114300" simplePos="0" relativeHeight="251670532" behindDoc="0" locked="0" layoutInCell="1" allowOverlap="1" wp14:anchorId="0FF61E86" wp14:editId="3552C7ED">
                <wp:simplePos x="0" y="0"/>
                <wp:positionH relativeFrom="margin">
                  <wp:posOffset>2406650</wp:posOffset>
                </wp:positionH>
                <wp:positionV relativeFrom="paragraph">
                  <wp:posOffset>66040</wp:posOffset>
                </wp:positionV>
                <wp:extent cx="3441424" cy="1276350"/>
                <wp:effectExtent l="57150" t="57150" r="64135" b="57150"/>
                <wp:wrapNone/>
                <wp:docPr id="13" name="Rectangle: Rounded Corners 13"/>
                <wp:cNvGraphicFramePr/>
                <a:graphic xmlns:a="http://schemas.openxmlformats.org/drawingml/2006/main">
                  <a:graphicData uri="http://schemas.microsoft.com/office/word/2010/wordprocessingShape">
                    <wps:wsp>
                      <wps:cNvSpPr/>
                      <wps:spPr>
                        <a:xfrm>
                          <a:off x="0" y="0"/>
                          <a:ext cx="3441424" cy="1276350"/>
                        </a:xfrm>
                        <a:prstGeom prst="roundRect">
                          <a:avLst/>
                        </a:prstGeom>
                        <a:solidFill>
                          <a:srgbClr val="75E5A0"/>
                        </a:solidFill>
                        <a:ln>
                          <a:solidFill>
                            <a:srgbClr val="75E5A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CC452E3" w14:textId="77777777" w:rsidR="00C01DB0" w:rsidRPr="00C01DB0" w:rsidRDefault="00C01DB0" w:rsidP="00C01DB0">
                            <w:pPr>
                              <w:numPr>
                                <w:ilvl w:val="0"/>
                                <w:numId w:val="2"/>
                              </w:numPr>
                              <w:spacing w:line="360" w:lineRule="auto"/>
                              <w:rPr>
                                <w:color w:val="000000" w:themeColor="text1"/>
                                <w:szCs w:val="20"/>
                              </w:rPr>
                            </w:pPr>
                            <w:r w:rsidRPr="00C01DB0">
                              <w:rPr>
                                <w:color w:val="000000" w:themeColor="text1"/>
                                <w:szCs w:val="20"/>
                              </w:rPr>
                              <w:t>Hearing Impairment</w:t>
                            </w:r>
                          </w:p>
                          <w:p w14:paraId="02AC99FF" w14:textId="77777777" w:rsidR="00C01DB0" w:rsidRPr="00C01DB0" w:rsidRDefault="00C01DB0" w:rsidP="00C01DB0">
                            <w:pPr>
                              <w:numPr>
                                <w:ilvl w:val="0"/>
                                <w:numId w:val="2"/>
                              </w:numPr>
                              <w:spacing w:line="360" w:lineRule="auto"/>
                              <w:rPr>
                                <w:color w:val="000000" w:themeColor="text1"/>
                                <w:szCs w:val="20"/>
                              </w:rPr>
                            </w:pPr>
                            <w:r w:rsidRPr="00C01DB0">
                              <w:rPr>
                                <w:color w:val="000000" w:themeColor="text1"/>
                                <w:szCs w:val="20"/>
                              </w:rPr>
                              <w:t>Physical Disability</w:t>
                            </w:r>
                          </w:p>
                          <w:p w14:paraId="329C82B6" w14:textId="77777777" w:rsidR="00C01DB0" w:rsidRPr="00C01DB0" w:rsidRDefault="00C01DB0" w:rsidP="00C01DB0">
                            <w:pPr>
                              <w:numPr>
                                <w:ilvl w:val="0"/>
                                <w:numId w:val="2"/>
                              </w:numPr>
                              <w:spacing w:line="360" w:lineRule="auto"/>
                              <w:rPr>
                                <w:color w:val="000000" w:themeColor="text1"/>
                                <w:szCs w:val="20"/>
                              </w:rPr>
                            </w:pPr>
                            <w:r w:rsidRPr="00C01DB0">
                              <w:rPr>
                                <w:color w:val="000000" w:themeColor="text1"/>
                                <w:szCs w:val="20"/>
                              </w:rPr>
                              <w:t>Visual Impairment</w:t>
                            </w:r>
                          </w:p>
                          <w:p w14:paraId="394F4701" w14:textId="77777777" w:rsidR="00C01DB0" w:rsidRPr="00A439F4" w:rsidRDefault="00C01DB0" w:rsidP="00C01DB0">
                            <w:pPr>
                              <w:spacing w:before="240"/>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61E86" id="Rectangle: Rounded Corners 13" o:spid="_x0000_s1031" style="position:absolute;margin-left:189.5pt;margin-top:5.2pt;width:271pt;height:100.5pt;z-index:251670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" fillcolor="#75e5a0" strokecolor="#75e5a0" strokeweight="1.5pt">
                <v:stroke joinstyle="miter"/>
                <v:textbox>
                  <w:txbxContent>
                    <w:p w14:paraId="2CC452E3" w14:textId="77777777" w:rsidR="00C01DB0" w:rsidRPr="00C01DB0" w:rsidRDefault="00C01DB0" w:rsidP="00C01DB0">
                      <w:pPr>
                        <w:numPr>
                          <w:ilvl w:val="0"/>
                          <w:numId w:val="2"/>
                        </w:numPr>
                        <w:spacing w:line="360" w:lineRule="auto"/>
                        <w:rPr>
                          <w:color w:val="000000" w:themeColor="text1"/>
                          <w:szCs w:val="20"/>
                        </w:rPr>
                      </w:pPr>
                      <w:r w:rsidRPr="00C01DB0">
                        <w:rPr>
                          <w:color w:val="000000" w:themeColor="text1"/>
                          <w:szCs w:val="20"/>
                        </w:rPr>
                        <w:t>Hearing Impairment</w:t>
                      </w:r>
                    </w:p>
                    <w:p w14:paraId="02AC99FF" w14:textId="77777777" w:rsidR="00C01DB0" w:rsidRPr="00C01DB0" w:rsidRDefault="00C01DB0" w:rsidP="00C01DB0">
                      <w:pPr>
                        <w:numPr>
                          <w:ilvl w:val="0"/>
                          <w:numId w:val="2"/>
                        </w:numPr>
                        <w:spacing w:line="360" w:lineRule="auto"/>
                        <w:rPr>
                          <w:color w:val="000000" w:themeColor="text1"/>
                          <w:szCs w:val="20"/>
                        </w:rPr>
                      </w:pPr>
                      <w:r w:rsidRPr="00C01DB0">
                        <w:rPr>
                          <w:color w:val="000000" w:themeColor="text1"/>
                          <w:szCs w:val="20"/>
                        </w:rPr>
                        <w:t>Physical Disability</w:t>
                      </w:r>
                    </w:p>
                    <w:p w14:paraId="329C82B6" w14:textId="77777777" w:rsidR="00C01DB0" w:rsidRPr="00C01DB0" w:rsidRDefault="00C01DB0" w:rsidP="00C01DB0">
                      <w:pPr>
                        <w:numPr>
                          <w:ilvl w:val="0"/>
                          <w:numId w:val="2"/>
                        </w:numPr>
                        <w:spacing w:line="360" w:lineRule="auto"/>
                        <w:rPr>
                          <w:color w:val="000000" w:themeColor="text1"/>
                          <w:szCs w:val="20"/>
                        </w:rPr>
                      </w:pPr>
                      <w:r w:rsidRPr="00C01DB0">
                        <w:rPr>
                          <w:color w:val="000000" w:themeColor="text1"/>
                          <w:szCs w:val="20"/>
                        </w:rPr>
                        <w:t>Visual Impairment</w:t>
                      </w:r>
                    </w:p>
                    <w:p w14:paraId="394F4701" w14:textId="77777777" w:rsidR="00C01DB0" w:rsidRPr="00A439F4" w:rsidRDefault="00C01DB0" w:rsidP="00C01DB0">
                      <w:pPr>
                        <w:spacing w:before="240"/>
                        <w:rPr>
                          <w:sz w:val="32"/>
                        </w:rPr>
                      </w:pPr>
                    </w:p>
                  </w:txbxContent>
                </v:textbox>
                <w10:wrap anchorx="margin"/>
              </v:roundrect>
            </w:pict>
          </mc:Fallback>
        </mc:AlternateContent>
      </w:r>
      <w:r>
        <w:rPr>
          <w:noProof/>
        </w:rPr>
        <mc:AlternateContent>
          <mc:Choice Requires="wps">
            <w:drawing>
              <wp:anchor distT="0" distB="0" distL="114300" distR="114300" simplePos="0" relativeHeight="251668484" behindDoc="0" locked="0" layoutInCell="1" allowOverlap="1" wp14:anchorId="3C7CD60E" wp14:editId="33E746D9">
                <wp:simplePos x="0" y="0"/>
                <wp:positionH relativeFrom="margin">
                  <wp:posOffset>-336550</wp:posOffset>
                </wp:positionH>
                <wp:positionV relativeFrom="paragraph">
                  <wp:posOffset>205740</wp:posOffset>
                </wp:positionV>
                <wp:extent cx="2081751" cy="584200"/>
                <wp:effectExtent l="57150" t="57150" r="52070" b="63500"/>
                <wp:wrapNone/>
                <wp:docPr id="8" name="Rectangle: Rounded Corners 8"/>
                <wp:cNvGraphicFramePr/>
                <a:graphic xmlns:a="http://schemas.openxmlformats.org/drawingml/2006/main">
                  <a:graphicData uri="http://schemas.microsoft.com/office/word/2010/wordprocessingShape">
                    <wps:wsp>
                      <wps:cNvSpPr/>
                      <wps:spPr>
                        <a:xfrm>
                          <a:off x="0" y="0"/>
                          <a:ext cx="2081751" cy="584200"/>
                        </a:xfrm>
                        <a:prstGeom prst="roundRect">
                          <a:avLst/>
                        </a:prstGeom>
                        <a:solidFill>
                          <a:srgbClr val="25C160"/>
                        </a:solidFill>
                        <a:ln>
                          <a:solidFill>
                            <a:srgbClr val="00B05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405824C" w14:textId="77777777" w:rsidR="00BB2937" w:rsidRPr="00BB2937" w:rsidRDefault="00BB2937" w:rsidP="00BB2937">
                            <w:pPr>
                              <w:rPr>
                                <w:szCs w:val="20"/>
                              </w:rPr>
                            </w:pPr>
                            <w:r w:rsidRPr="00BB2937">
                              <w:rPr>
                                <w:szCs w:val="20"/>
                              </w:rPr>
                              <w:t>Physical &amp; Sensory Needs</w:t>
                            </w:r>
                          </w:p>
                          <w:p w14:paraId="12649054" w14:textId="77777777" w:rsidR="00BB2937" w:rsidRDefault="00BB2937" w:rsidP="00BB2937">
                            <w:pPr>
                              <w:jc w:val="center"/>
                            </w:pPr>
                            <w:r>
                              <w:tab/>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CD60E" id="Rectangle: Rounded Corners 8" o:spid="_x0000_s1032" style="position:absolute;margin-left:-26.5pt;margin-top:16.2pt;width:163.9pt;height:46pt;z-index:25166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" fillcolor="#25c160" strokecolor="#00b050" strokeweight="1.5pt">
                <v:stroke joinstyle="miter"/>
                <v:textbox>
                  <w:txbxContent>
                    <w:p w14:paraId="7405824C" w14:textId="77777777" w:rsidR="00BB2937" w:rsidRPr="00BB2937" w:rsidRDefault="00BB2937" w:rsidP="00BB2937">
                      <w:pPr>
                        <w:rPr>
                          <w:szCs w:val="20"/>
                        </w:rPr>
                      </w:pPr>
                      <w:r w:rsidRPr="00BB2937">
                        <w:rPr>
                          <w:szCs w:val="20"/>
                        </w:rPr>
                        <w:t>Physical &amp; Sensory Needs</w:t>
                      </w:r>
                    </w:p>
                    <w:p w14:paraId="12649054" w14:textId="77777777" w:rsidR="00BB2937" w:rsidRDefault="00BB2937" w:rsidP="00BB2937">
                      <w:pPr>
                        <w:jc w:val="center"/>
                      </w:pPr>
                      <w:r>
                        <w:tab/>
                      </w:r>
                      <w:r>
                        <w:tab/>
                      </w:r>
                    </w:p>
                  </w:txbxContent>
                </v:textbox>
                <w10:wrap anchorx="margin"/>
              </v:roundrect>
            </w:pict>
          </mc:Fallback>
        </mc:AlternateContent>
      </w:r>
    </w:p>
    <w:p w14:paraId="0DE67274" w14:textId="7BDDC9DF" w:rsidR="00DE5520" w:rsidRDefault="00DE5520" w:rsidP="009E18CF">
      <w:pPr>
        <w:spacing w:after="120" w:line="360" w:lineRule="auto"/>
        <w:rPr>
          <w:szCs w:val="28"/>
        </w:rPr>
      </w:pPr>
    </w:p>
    <w:p w14:paraId="07B99185" w14:textId="5317EF1C" w:rsidR="00DE5520" w:rsidRDefault="00DE5520" w:rsidP="009E18CF">
      <w:pPr>
        <w:spacing w:after="120" w:line="360" w:lineRule="auto"/>
        <w:rPr>
          <w:szCs w:val="28"/>
        </w:rPr>
      </w:pPr>
    </w:p>
    <w:p w14:paraId="0F0A43A5" w14:textId="09E29331" w:rsidR="00DE5520" w:rsidRDefault="00DE5520" w:rsidP="009E18CF">
      <w:pPr>
        <w:spacing w:after="120" w:line="360" w:lineRule="auto"/>
        <w:rPr>
          <w:szCs w:val="28"/>
        </w:rPr>
      </w:pPr>
    </w:p>
    <w:p w14:paraId="02062C39" w14:textId="52AC287F" w:rsidR="00DE5520" w:rsidRPr="009E18CF" w:rsidRDefault="00316E7F" w:rsidP="009E18CF">
      <w:pPr>
        <w:spacing w:after="120" w:line="360" w:lineRule="auto"/>
        <w:rPr>
          <w:szCs w:val="28"/>
        </w:rPr>
      </w:pPr>
      <w:r>
        <w:rPr>
          <w:noProof/>
        </w:rPr>
        <mc:AlternateContent>
          <mc:Choice Requires="wps">
            <w:drawing>
              <wp:anchor distT="0" distB="0" distL="114300" distR="114300" simplePos="0" relativeHeight="251666436" behindDoc="0" locked="0" layoutInCell="1" allowOverlap="1" wp14:anchorId="5972EA44" wp14:editId="074C458E">
                <wp:simplePos x="0" y="0"/>
                <wp:positionH relativeFrom="margin">
                  <wp:posOffset>2413000</wp:posOffset>
                </wp:positionH>
                <wp:positionV relativeFrom="paragraph">
                  <wp:posOffset>123190</wp:posOffset>
                </wp:positionV>
                <wp:extent cx="3441065" cy="1822450"/>
                <wp:effectExtent l="57150" t="57150" r="64135" b="63500"/>
                <wp:wrapNone/>
                <wp:docPr id="11" name="Rectangle: Rounded Corners 11"/>
                <wp:cNvGraphicFramePr/>
                <a:graphic xmlns:a="http://schemas.openxmlformats.org/drawingml/2006/main">
                  <a:graphicData uri="http://schemas.microsoft.com/office/word/2010/wordprocessingShape">
                    <wps:wsp>
                      <wps:cNvSpPr/>
                      <wps:spPr>
                        <a:xfrm>
                          <a:off x="0" y="0"/>
                          <a:ext cx="3441065" cy="1822450"/>
                        </a:xfrm>
                        <a:prstGeom prst="roundRect">
                          <a:avLst/>
                        </a:prstGeom>
                        <a:solidFill>
                          <a:srgbClr val="A0CC82"/>
                        </a:solidFill>
                        <a:ln>
                          <a:solidFill>
                            <a:srgbClr val="A0CC8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6AF09BA"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Attention Deficit Hyperactivity Disorder (ADHD)</w:t>
                            </w:r>
                          </w:p>
                          <w:p w14:paraId="14151A6F"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Attention Deficit Disorder (ADD)</w:t>
                            </w:r>
                          </w:p>
                          <w:p w14:paraId="08A3E374"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Tourette’s Syndrome</w:t>
                            </w:r>
                          </w:p>
                          <w:p w14:paraId="1259856D"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Anxiety</w:t>
                            </w:r>
                          </w:p>
                          <w:p w14:paraId="0F60677D" w14:textId="77777777" w:rsidR="0036762B" w:rsidRDefault="0036762B" w:rsidP="003676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2EA44" id="Rectangle: Rounded Corners 11" o:spid="_x0000_s1033" style="position:absolute;margin-left:190pt;margin-top:9.7pt;width:270.95pt;height:143.5pt;z-index:251666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" fillcolor="#a0cc82" strokecolor="#a0cc82" strokeweight="1.5pt">
                <v:stroke joinstyle="miter"/>
                <v:textbox>
                  <w:txbxContent>
                    <w:p w14:paraId="56AF09BA"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Attention Deficit Hyperactivity Disorder (ADHD)</w:t>
                      </w:r>
                    </w:p>
                    <w:p w14:paraId="14151A6F"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Attention Deficit Disorder (ADD)</w:t>
                      </w:r>
                    </w:p>
                    <w:p w14:paraId="08A3E374"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Tourette’s Syndrome</w:t>
                      </w:r>
                    </w:p>
                    <w:p w14:paraId="1259856D" w14:textId="77777777" w:rsidR="0036762B" w:rsidRPr="0036762B" w:rsidRDefault="0036762B" w:rsidP="0036762B">
                      <w:pPr>
                        <w:numPr>
                          <w:ilvl w:val="0"/>
                          <w:numId w:val="2"/>
                        </w:numPr>
                        <w:spacing w:line="360" w:lineRule="auto"/>
                        <w:rPr>
                          <w:color w:val="000000" w:themeColor="text1"/>
                          <w:szCs w:val="20"/>
                        </w:rPr>
                      </w:pPr>
                      <w:r w:rsidRPr="0036762B">
                        <w:rPr>
                          <w:color w:val="000000" w:themeColor="text1"/>
                          <w:szCs w:val="20"/>
                        </w:rPr>
                        <w:t>Anxiety</w:t>
                      </w:r>
                    </w:p>
                    <w:p w14:paraId="0F60677D" w14:textId="77777777" w:rsidR="0036762B" w:rsidRDefault="0036762B" w:rsidP="0036762B"/>
                  </w:txbxContent>
                </v:textbox>
                <w10:wrap anchorx="margin"/>
              </v:roundrect>
            </w:pict>
          </mc:Fallback>
        </mc:AlternateContent>
      </w:r>
      <w:r>
        <w:rPr>
          <w:noProof/>
        </w:rPr>
        <mc:AlternateContent>
          <mc:Choice Requires="wps">
            <w:drawing>
              <wp:anchor distT="0" distB="0" distL="114300" distR="114300" simplePos="0" relativeHeight="251664388" behindDoc="0" locked="0" layoutInCell="1" allowOverlap="1" wp14:anchorId="1CC15420" wp14:editId="3D9EDE87">
                <wp:simplePos x="0" y="0"/>
                <wp:positionH relativeFrom="margin">
                  <wp:posOffset>-285750</wp:posOffset>
                </wp:positionH>
                <wp:positionV relativeFrom="paragraph">
                  <wp:posOffset>229870</wp:posOffset>
                </wp:positionV>
                <wp:extent cx="2090613" cy="642565"/>
                <wp:effectExtent l="57150" t="57150" r="62230" b="62865"/>
                <wp:wrapNone/>
                <wp:docPr id="10" name="Rectangle: Rounded Corners 10"/>
                <wp:cNvGraphicFramePr/>
                <a:graphic xmlns:a="http://schemas.openxmlformats.org/drawingml/2006/main">
                  <a:graphicData uri="http://schemas.microsoft.com/office/word/2010/wordprocessingShape">
                    <wps:wsp>
                      <wps:cNvSpPr/>
                      <wps:spPr>
                        <a:xfrm>
                          <a:off x="0" y="0"/>
                          <a:ext cx="2090613" cy="642565"/>
                        </a:xfrm>
                        <a:prstGeom prst="roundRect">
                          <a:avLst/>
                        </a:prstGeom>
                        <a:solidFill>
                          <a:schemeClr val="accent6">
                            <a:lumMod val="75000"/>
                          </a:schemeClr>
                        </a:solidFill>
                        <a:ln>
                          <a:solidFill>
                            <a:srgbClr val="10AAAE"/>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83666D9" w14:textId="77777777" w:rsidR="002D1248" w:rsidRPr="00156886" w:rsidRDefault="002D1248" w:rsidP="002D1248">
                            <w:pPr>
                              <w:rPr>
                                <w:szCs w:val="20"/>
                              </w:rPr>
                            </w:pPr>
                            <w:r w:rsidRPr="00156886">
                              <w:rPr>
                                <w:szCs w:val="20"/>
                              </w:rPr>
                              <w:t xml:space="preserve">Social, Emotional &amp; Mental Health </w:t>
                            </w:r>
                          </w:p>
                          <w:p w14:paraId="6A147BE1" w14:textId="77777777" w:rsidR="002D1248" w:rsidRDefault="002D1248" w:rsidP="002D1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15420" id="Rectangle: Rounded Corners 10" o:spid="_x0000_s1034" style="position:absolute;margin-left:-22.5pt;margin-top:18.1pt;width:164.6pt;height:50.6pt;z-index:251664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" fillcolor="#3a7c22 [2409]" strokecolor="#10aaae" strokeweight="1.5pt">
                <v:stroke joinstyle="miter"/>
                <v:textbox>
                  <w:txbxContent>
                    <w:p w14:paraId="483666D9" w14:textId="77777777" w:rsidR="002D1248" w:rsidRPr="00156886" w:rsidRDefault="002D1248" w:rsidP="002D1248">
                      <w:pPr>
                        <w:rPr>
                          <w:szCs w:val="20"/>
                        </w:rPr>
                      </w:pPr>
                      <w:r w:rsidRPr="00156886">
                        <w:rPr>
                          <w:szCs w:val="20"/>
                        </w:rPr>
                        <w:t xml:space="preserve">Social, Emotional &amp; Mental Health </w:t>
                      </w:r>
                    </w:p>
                    <w:p w14:paraId="6A147BE1" w14:textId="77777777" w:rsidR="002D1248" w:rsidRDefault="002D1248" w:rsidP="002D1248">
                      <w:pPr>
                        <w:jc w:val="center"/>
                      </w:pPr>
                    </w:p>
                  </w:txbxContent>
                </v:textbox>
                <w10:wrap anchorx="margin"/>
              </v:roundrect>
            </w:pict>
          </mc:Fallback>
        </mc:AlternateContent>
      </w:r>
    </w:p>
    <w:p w14:paraId="7E84550D" w14:textId="5AE8C392" w:rsidR="00DE5520" w:rsidRDefault="00DE5520" w:rsidP="009E18CF">
      <w:pPr>
        <w:spacing w:after="40" w:line="360" w:lineRule="auto"/>
        <w:ind w:left="360"/>
        <w:rPr>
          <w:szCs w:val="28"/>
        </w:rPr>
      </w:pPr>
    </w:p>
    <w:p w14:paraId="2AC53B16" w14:textId="13F3D1AB" w:rsidR="002E488F" w:rsidRDefault="002E488F" w:rsidP="009E18CF">
      <w:pPr>
        <w:spacing w:after="120" w:line="360" w:lineRule="auto"/>
        <w:rPr>
          <w:i/>
          <w:szCs w:val="28"/>
        </w:rPr>
      </w:pPr>
    </w:p>
    <w:p w14:paraId="08DC049E" w14:textId="2951B586" w:rsidR="002E488F" w:rsidRDefault="002E488F" w:rsidP="009E18CF">
      <w:pPr>
        <w:spacing w:after="120" w:line="360" w:lineRule="auto"/>
        <w:rPr>
          <w:i/>
          <w:szCs w:val="28"/>
        </w:rPr>
      </w:pPr>
    </w:p>
    <w:p w14:paraId="406643DF" w14:textId="27575391" w:rsidR="002E488F" w:rsidRPr="009E18CF" w:rsidRDefault="002E488F" w:rsidP="009E18CF">
      <w:pPr>
        <w:spacing w:after="120" w:line="360" w:lineRule="auto"/>
        <w:rPr>
          <w:szCs w:val="28"/>
        </w:rPr>
      </w:pPr>
    </w:p>
    <w:p w14:paraId="709557A8" w14:textId="7E52A1C1" w:rsidR="00433FDB" w:rsidRDefault="009114DF" w:rsidP="00921A17">
      <w:pPr>
        <w:spacing w:after="120" w:line="360" w:lineRule="auto"/>
        <w:jc w:val="center"/>
        <w:rPr>
          <w:i/>
          <w:szCs w:val="28"/>
        </w:rPr>
      </w:pPr>
      <w:r>
        <w:rPr>
          <w:i/>
          <w:szCs w:val="28"/>
        </w:rPr>
        <w:t>P</w:t>
      </w:r>
      <w:r w:rsidR="00433FDB" w:rsidRPr="009E18CF">
        <w:rPr>
          <w:i/>
          <w:szCs w:val="28"/>
        </w:rPr>
        <w:t xml:space="preserve">upils </w:t>
      </w:r>
      <w:r>
        <w:rPr>
          <w:i/>
          <w:szCs w:val="28"/>
        </w:rPr>
        <w:t xml:space="preserve">can </w:t>
      </w:r>
      <w:r w:rsidR="00433FDB" w:rsidRPr="009E18CF">
        <w:rPr>
          <w:i/>
          <w:szCs w:val="28"/>
        </w:rPr>
        <w:t>have more than one diagnosis or area of need.</w:t>
      </w:r>
    </w:p>
    <w:p w14:paraId="63708959" w14:textId="68F81BF8" w:rsidR="00C91470" w:rsidRPr="00C91470" w:rsidRDefault="00C91470" w:rsidP="00C91470">
      <w:pPr>
        <w:spacing w:after="120" w:line="360" w:lineRule="auto"/>
        <w:rPr>
          <w:iCs/>
          <w:szCs w:val="28"/>
        </w:rPr>
      </w:pPr>
      <w:r>
        <w:rPr>
          <w:iCs/>
          <w:szCs w:val="28"/>
        </w:rPr>
        <w:lastRenderedPageBreak/>
        <w:t>Useful video clips.</w:t>
      </w:r>
    </w:p>
    <w:p w14:paraId="48AB35BD" w14:textId="6BC7AA21" w:rsidR="005B7B3E" w:rsidRDefault="00C256D5" w:rsidP="00C91470">
      <w:pPr>
        <w:spacing w:after="120" w:line="360" w:lineRule="auto"/>
        <w:rPr>
          <w:i/>
          <w:szCs w:val="28"/>
        </w:rPr>
      </w:pPr>
      <w:r>
        <w:rPr>
          <w:i/>
          <w:noProof/>
          <w:szCs w:val="28"/>
          <w14:ligatures w14:val="standardContextual"/>
        </w:rPr>
        <w:drawing>
          <wp:anchor distT="0" distB="0" distL="114300" distR="114300" simplePos="0" relativeHeight="251688964" behindDoc="1" locked="0" layoutInCell="1" allowOverlap="1" wp14:anchorId="39037B86" wp14:editId="77F11760">
            <wp:simplePos x="0" y="0"/>
            <wp:positionH relativeFrom="column">
              <wp:posOffset>1308100</wp:posOffset>
            </wp:positionH>
            <wp:positionV relativeFrom="paragraph">
              <wp:posOffset>56515</wp:posOffset>
            </wp:positionV>
            <wp:extent cx="2832100" cy="2124075"/>
            <wp:effectExtent l="0" t="0" r="6350" b="9525"/>
            <wp:wrapTight wrapText="bothSides">
              <wp:wrapPolygon edited="0">
                <wp:start x="0" y="0"/>
                <wp:lineTo x="0" y="21503"/>
                <wp:lineTo x="21503" y="21503"/>
                <wp:lineTo x="21503" y="0"/>
                <wp:lineTo x="0" y="0"/>
              </wp:wrapPolygon>
            </wp:wrapTight>
            <wp:docPr id="866544337" name="Video 3" descr="The Local Off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44337" name="Video 3" descr="The Local Offer">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i-sC1IyxR8?feature=oembed&quot; frameborder=&quot;0&quot; allow=&quot;accelerometer; autoplay; clipboard-write; encrypted-media; gyroscope; picture-in-picture; web-share&quot; referrerpolicy=&quot;strict-origin-when-cross-origin&quot; allowfullscreen=&quot;&quot; title=&quot;The Local Offer&quot; sandbox=&quot;allow-scripts allow-same-origin allow-popups&quot;&gt;&lt;/iframe&gt;" h="113" w="200"/>
                        </a:ext>
                      </a:extLst>
                    </a:blip>
                    <a:stretch>
                      <a:fillRect/>
                    </a:stretch>
                  </pic:blipFill>
                  <pic:spPr>
                    <a:xfrm>
                      <a:off x="0" y="0"/>
                      <a:ext cx="2832100" cy="2124075"/>
                    </a:xfrm>
                    <a:prstGeom prst="rect">
                      <a:avLst/>
                    </a:prstGeom>
                  </pic:spPr>
                </pic:pic>
              </a:graphicData>
            </a:graphic>
          </wp:anchor>
        </w:drawing>
      </w:r>
    </w:p>
    <w:p w14:paraId="6F017031" w14:textId="29EF5B6A" w:rsidR="0017703E" w:rsidRDefault="0017703E" w:rsidP="009E18CF">
      <w:pPr>
        <w:spacing w:before="200" w:after="120" w:line="360" w:lineRule="auto"/>
        <w:rPr>
          <w:b/>
          <w:szCs w:val="28"/>
          <w:u w:val="single"/>
        </w:rPr>
      </w:pPr>
    </w:p>
    <w:p w14:paraId="3AC868C6" w14:textId="636BC898" w:rsidR="0017703E" w:rsidRDefault="0017703E" w:rsidP="009E18CF">
      <w:pPr>
        <w:spacing w:before="200" w:after="120" w:line="360" w:lineRule="auto"/>
        <w:rPr>
          <w:b/>
          <w:szCs w:val="28"/>
          <w:u w:val="single"/>
        </w:rPr>
      </w:pPr>
    </w:p>
    <w:p w14:paraId="7C7C7BBF" w14:textId="219F0234" w:rsidR="0017703E" w:rsidRDefault="0017703E" w:rsidP="009E18CF">
      <w:pPr>
        <w:spacing w:before="200" w:after="120" w:line="360" w:lineRule="auto"/>
        <w:rPr>
          <w:b/>
          <w:szCs w:val="28"/>
          <w:u w:val="single"/>
        </w:rPr>
      </w:pPr>
    </w:p>
    <w:p w14:paraId="0DCFC668" w14:textId="36AE3551" w:rsidR="0017703E" w:rsidRDefault="0017703E" w:rsidP="009E18CF">
      <w:pPr>
        <w:spacing w:before="200" w:after="120" w:line="360" w:lineRule="auto"/>
        <w:rPr>
          <w:b/>
          <w:szCs w:val="28"/>
          <w:u w:val="single"/>
        </w:rPr>
      </w:pPr>
    </w:p>
    <w:p w14:paraId="2417A0E4" w14:textId="3CF7978C" w:rsidR="0012537F" w:rsidRDefault="00633A40" w:rsidP="009E18CF">
      <w:pPr>
        <w:spacing w:before="200" w:after="120" w:line="360" w:lineRule="auto"/>
        <w:rPr>
          <w:b/>
          <w:szCs w:val="28"/>
          <w:u w:val="single"/>
        </w:rPr>
      </w:pPr>
      <w:r>
        <w:rPr>
          <w:noProof/>
          <w:szCs w:val="28"/>
          <w14:ligatures w14:val="standardContextual"/>
        </w:rPr>
        <w:drawing>
          <wp:anchor distT="0" distB="0" distL="114300" distR="114300" simplePos="0" relativeHeight="251680772" behindDoc="1" locked="0" layoutInCell="1" allowOverlap="1" wp14:anchorId="7618AD1E" wp14:editId="4E3E70F2">
            <wp:simplePos x="0" y="0"/>
            <wp:positionH relativeFrom="margin">
              <wp:align>right</wp:align>
            </wp:positionH>
            <wp:positionV relativeFrom="paragraph">
              <wp:posOffset>274955</wp:posOffset>
            </wp:positionV>
            <wp:extent cx="2362200" cy="1772285"/>
            <wp:effectExtent l="0" t="0" r="0" b="0"/>
            <wp:wrapTight wrapText="bothSides">
              <wp:wrapPolygon edited="0">
                <wp:start x="0" y="0"/>
                <wp:lineTo x="0" y="21360"/>
                <wp:lineTo x="21426" y="21360"/>
                <wp:lineTo x="21426" y="0"/>
                <wp:lineTo x="0" y="0"/>
              </wp:wrapPolygon>
            </wp:wrapTight>
            <wp:docPr id="2083502932" name="Video 13" descr="See dyslexia differentl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02932" name="Video 13" descr="See dyslexia differently">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1r7CFlK2sc?feature=oembed&quot; frameborder=&quot;0&quot; allow=&quot;accelerometer; autoplay; clipboard-write; encrypted-media; gyroscope; picture-in-picture; web-share&quot; referrerpolicy=&quot;strict-origin-when-cross-origin&quot; allowfullscreen=&quot;&quot; title=&quot;See dyslexia differently&quot; sandbox=&quot;allow-scripts allow-same-origin allow-popups&quot;&gt;&lt;/iframe&gt;" h="113" w="200"/>
                        </a:ext>
                      </a:extLst>
                    </a:blip>
                    <a:stretch>
                      <a:fillRect/>
                    </a:stretch>
                  </pic:blipFill>
                  <pic:spPr>
                    <a:xfrm>
                      <a:off x="0" y="0"/>
                      <a:ext cx="2362200" cy="1772285"/>
                    </a:xfrm>
                    <a:prstGeom prst="rect">
                      <a:avLst/>
                    </a:prstGeom>
                  </pic:spPr>
                </pic:pic>
              </a:graphicData>
            </a:graphic>
            <wp14:sizeRelH relativeFrom="margin">
              <wp14:pctWidth>0</wp14:pctWidth>
            </wp14:sizeRelH>
            <wp14:sizeRelV relativeFrom="margin">
              <wp14:pctHeight>0</wp14:pctHeight>
            </wp14:sizeRelV>
          </wp:anchor>
        </w:drawing>
      </w:r>
      <w:r w:rsidRPr="009E18CF">
        <w:rPr>
          <w:noProof/>
          <w:szCs w:val="28"/>
        </w:rPr>
        <w:drawing>
          <wp:anchor distT="0" distB="0" distL="114300" distR="114300" simplePos="0" relativeHeight="251679748" behindDoc="1" locked="0" layoutInCell="1" allowOverlap="1" wp14:anchorId="357E7896" wp14:editId="5EB9A138">
            <wp:simplePos x="0" y="0"/>
            <wp:positionH relativeFrom="margin">
              <wp:posOffset>-127000</wp:posOffset>
            </wp:positionH>
            <wp:positionV relativeFrom="paragraph">
              <wp:posOffset>288925</wp:posOffset>
            </wp:positionV>
            <wp:extent cx="2349500" cy="1762125"/>
            <wp:effectExtent l="0" t="0" r="0" b="9525"/>
            <wp:wrapTight wrapText="bothSides">
              <wp:wrapPolygon edited="0">
                <wp:start x="0" y="0"/>
                <wp:lineTo x="0" y="21483"/>
                <wp:lineTo x="21366" y="21483"/>
                <wp:lineTo x="21366" y="0"/>
                <wp:lineTo x="0" y="0"/>
              </wp:wrapPolygon>
            </wp:wrapTight>
            <wp:docPr id="7"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14:sizeRelH relativeFrom="margin">
              <wp14:pctWidth>0</wp14:pctWidth>
            </wp14:sizeRelH>
            <wp14:sizeRelV relativeFrom="margin">
              <wp14:pctHeight>0</wp14:pctHeight>
            </wp14:sizeRelV>
          </wp:anchor>
        </w:drawing>
      </w:r>
    </w:p>
    <w:p w14:paraId="0F2DC56F" w14:textId="0C93D386" w:rsidR="004B1DAD" w:rsidRDefault="004B1DAD" w:rsidP="009E18CF">
      <w:pPr>
        <w:spacing w:before="200" w:after="120" w:line="360" w:lineRule="auto"/>
        <w:rPr>
          <w:b/>
          <w:szCs w:val="28"/>
          <w:u w:val="single"/>
        </w:rPr>
      </w:pPr>
    </w:p>
    <w:p w14:paraId="7F4DDE17" w14:textId="45E603B2" w:rsidR="004B1DAD" w:rsidRDefault="004B1DAD" w:rsidP="009E18CF">
      <w:pPr>
        <w:spacing w:before="200" w:after="120" w:line="360" w:lineRule="auto"/>
        <w:rPr>
          <w:b/>
          <w:szCs w:val="28"/>
          <w:u w:val="single"/>
        </w:rPr>
      </w:pPr>
    </w:p>
    <w:p w14:paraId="6A2B740C" w14:textId="3D492E86" w:rsidR="004B1DAD" w:rsidRDefault="004B1DAD" w:rsidP="009E18CF">
      <w:pPr>
        <w:spacing w:before="200" w:after="120" w:line="360" w:lineRule="auto"/>
        <w:rPr>
          <w:b/>
          <w:szCs w:val="28"/>
          <w:u w:val="single"/>
        </w:rPr>
      </w:pPr>
    </w:p>
    <w:p w14:paraId="0DE8D9B4" w14:textId="693AD3A0" w:rsidR="004B1DAD" w:rsidRDefault="004B1DAD" w:rsidP="009E18CF">
      <w:pPr>
        <w:spacing w:before="200" w:after="120" w:line="360" w:lineRule="auto"/>
        <w:rPr>
          <w:b/>
          <w:szCs w:val="28"/>
          <w:u w:val="single"/>
        </w:rPr>
      </w:pPr>
    </w:p>
    <w:p w14:paraId="1A5D0E56" w14:textId="6C0E2BF6" w:rsidR="004B1DAD" w:rsidRDefault="00DD42EE" w:rsidP="009E18CF">
      <w:pPr>
        <w:spacing w:before="200" w:after="120" w:line="360" w:lineRule="auto"/>
        <w:rPr>
          <w:b/>
          <w:szCs w:val="28"/>
          <w:u w:val="single"/>
        </w:rPr>
      </w:pPr>
      <w:r>
        <w:rPr>
          <w:b/>
          <w:noProof/>
          <w:szCs w:val="28"/>
          <w:u w:val="single"/>
          <w14:ligatures w14:val="standardContextual"/>
        </w:rPr>
        <w:drawing>
          <wp:anchor distT="0" distB="0" distL="114300" distR="114300" simplePos="0" relativeHeight="251682820" behindDoc="1" locked="0" layoutInCell="1" allowOverlap="1" wp14:anchorId="7BFFCEE7" wp14:editId="1647A41C">
            <wp:simplePos x="0" y="0"/>
            <wp:positionH relativeFrom="column">
              <wp:posOffset>-177064</wp:posOffset>
            </wp:positionH>
            <wp:positionV relativeFrom="paragraph">
              <wp:posOffset>160655</wp:posOffset>
            </wp:positionV>
            <wp:extent cx="2444750" cy="1833245"/>
            <wp:effectExtent l="0" t="0" r="0" b="0"/>
            <wp:wrapTight wrapText="bothSides">
              <wp:wrapPolygon edited="0">
                <wp:start x="0" y="0"/>
                <wp:lineTo x="0" y="21323"/>
                <wp:lineTo x="21376" y="21323"/>
                <wp:lineTo x="21376" y="0"/>
                <wp:lineTo x="0" y="0"/>
              </wp:wrapPolygon>
            </wp:wrapTight>
            <wp:docPr id="1388966741" name="Video 15" descr="What is ADH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66741" name="Video 15" descr="What is ADHD?">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MWtGozn5jU?feature=oembed&quot; frameborder=&quot;0&quot; allow=&quot;accelerometer; autoplay; clipboard-write; encrypted-media; gyroscope; picture-in-picture; web-share&quot; referrerpolicy=&quot;strict-origin-when-cross-origin&quot; allowfullscreen=&quot;&quot; title=&quot;What is ADHD?&quot; sandbox=&quot;allow-scripts allow-same-origin allow-popups&quot;&gt;&lt;/iframe&gt;" h="113" w="200"/>
                        </a:ext>
                      </a:extLst>
                    </a:blip>
                    <a:stretch>
                      <a:fillRect/>
                    </a:stretch>
                  </pic:blipFill>
                  <pic:spPr>
                    <a:xfrm>
                      <a:off x="0" y="0"/>
                      <a:ext cx="2444750" cy="1833245"/>
                    </a:xfrm>
                    <a:prstGeom prst="rect">
                      <a:avLst/>
                    </a:prstGeom>
                  </pic:spPr>
                </pic:pic>
              </a:graphicData>
            </a:graphic>
            <wp14:sizeRelH relativeFrom="margin">
              <wp14:pctWidth>0</wp14:pctWidth>
            </wp14:sizeRelH>
            <wp14:sizeRelV relativeFrom="margin">
              <wp14:pctHeight>0</wp14:pctHeight>
            </wp14:sizeRelV>
          </wp:anchor>
        </w:drawing>
      </w:r>
      <w:r w:rsidR="00C91470">
        <w:rPr>
          <w:b/>
          <w:noProof/>
          <w:szCs w:val="28"/>
          <w:u w:val="single"/>
          <w14:ligatures w14:val="standardContextual"/>
        </w:rPr>
        <w:drawing>
          <wp:anchor distT="0" distB="0" distL="114300" distR="114300" simplePos="0" relativeHeight="251681796" behindDoc="1" locked="0" layoutInCell="1" allowOverlap="1" wp14:anchorId="481463F5" wp14:editId="6ADAF4DB">
            <wp:simplePos x="0" y="0"/>
            <wp:positionH relativeFrom="margin">
              <wp:posOffset>3407410</wp:posOffset>
            </wp:positionH>
            <wp:positionV relativeFrom="paragraph">
              <wp:posOffset>278765</wp:posOffset>
            </wp:positionV>
            <wp:extent cx="2285365" cy="1713865"/>
            <wp:effectExtent l="0" t="0" r="635" b="635"/>
            <wp:wrapTight wrapText="bothSides">
              <wp:wrapPolygon edited="0">
                <wp:start x="0" y="0"/>
                <wp:lineTo x="0" y="21368"/>
                <wp:lineTo x="21426" y="21368"/>
                <wp:lineTo x="21426" y="0"/>
                <wp:lineTo x="0" y="0"/>
              </wp:wrapPolygon>
            </wp:wrapTight>
            <wp:docPr id="1387376075" name="Video 14" descr="What is Autis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76075" name="Video 14" descr="What is Autism?">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k4qs8jGN4U?feature=oembed&quot; frameborder=&quot;0&quot; allow=&quot;accelerometer; autoplay; clipboard-write; encrypted-media; gyroscope; picture-in-picture; web-share&quot; referrerpolicy=&quot;strict-origin-when-cross-origin&quot; allowfullscreen=&quot;&quot; title=&quot;What is Autism?&quot; sandbox=&quot;allow-scripts allow-same-origin allow-popups&quot;&gt;&lt;/iframe&gt;" h="113" w="200"/>
                        </a:ext>
                      </a:extLst>
                    </a:blip>
                    <a:stretch>
                      <a:fillRect/>
                    </a:stretch>
                  </pic:blipFill>
                  <pic:spPr>
                    <a:xfrm>
                      <a:off x="0" y="0"/>
                      <a:ext cx="2285365" cy="1713865"/>
                    </a:xfrm>
                    <a:prstGeom prst="rect">
                      <a:avLst/>
                    </a:prstGeom>
                  </pic:spPr>
                </pic:pic>
              </a:graphicData>
            </a:graphic>
            <wp14:sizeRelH relativeFrom="margin">
              <wp14:pctWidth>0</wp14:pctWidth>
            </wp14:sizeRelH>
            <wp14:sizeRelV relativeFrom="margin">
              <wp14:pctHeight>0</wp14:pctHeight>
            </wp14:sizeRelV>
          </wp:anchor>
        </w:drawing>
      </w:r>
    </w:p>
    <w:p w14:paraId="30B96884" w14:textId="3ADF22BB" w:rsidR="00F67687" w:rsidRDefault="00F67687" w:rsidP="009E18CF">
      <w:pPr>
        <w:spacing w:before="200" w:after="120" w:line="360" w:lineRule="auto"/>
        <w:rPr>
          <w:b/>
          <w:szCs w:val="28"/>
          <w:u w:val="single"/>
        </w:rPr>
      </w:pPr>
    </w:p>
    <w:p w14:paraId="7F426464" w14:textId="77777777" w:rsidR="00F34D65" w:rsidRDefault="00F34D65" w:rsidP="009E18CF">
      <w:pPr>
        <w:spacing w:before="200" w:after="120" w:line="360" w:lineRule="auto"/>
        <w:rPr>
          <w:b/>
          <w:szCs w:val="28"/>
          <w:u w:val="single"/>
        </w:rPr>
      </w:pPr>
    </w:p>
    <w:p w14:paraId="4488233D" w14:textId="77777777" w:rsidR="00DD42EE" w:rsidRDefault="00DD42EE" w:rsidP="009E18CF">
      <w:pPr>
        <w:spacing w:before="200" w:after="120" w:line="360" w:lineRule="auto"/>
        <w:rPr>
          <w:b/>
          <w:szCs w:val="28"/>
          <w:u w:val="single"/>
        </w:rPr>
      </w:pPr>
    </w:p>
    <w:p w14:paraId="2208A33A" w14:textId="77777777" w:rsidR="00DD42EE" w:rsidRDefault="00DD42EE" w:rsidP="009E18CF">
      <w:pPr>
        <w:spacing w:before="200" w:after="120" w:line="360" w:lineRule="auto"/>
        <w:rPr>
          <w:b/>
          <w:szCs w:val="28"/>
          <w:u w:val="single"/>
        </w:rPr>
      </w:pPr>
    </w:p>
    <w:p w14:paraId="591CAAA5" w14:textId="77777777" w:rsidR="00DD42EE" w:rsidRDefault="00DD42EE" w:rsidP="009E18CF">
      <w:pPr>
        <w:spacing w:before="200" w:after="120" w:line="360" w:lineRule="auto"/>
        <w:rPr>
          <w:b/>
          <w:szCs w:val="28"/>
          <w:u w:val="single"/>
        </w:rPr>
      </w:pPr>
    </w:p>
    <w:p w14:paraId="04DA11FC" w14:textId="77777777" w:rsidR="00DD42EE" w:rsidRDefault="00DD42EE" w:rsidP="009E18CF">
      <w:pPr>
        <w:spacing w:before="200" w:after="120" w:line="360" w:lineRule="auto"/>
        <w:rPr>
          <w:b/>
          <w:szCs w:val="28"/>
          <w:u w:val="single"/>
        </w:rPr>
      </w:pPr>
    </w:p>
    <w:p w14:paraId="155BCABB" w14:textId="67FBD49D" w:rsidR="002C0F56" w:rsidRPr="009E18CF" w:rsidRDefault="006A6F4A" w:rsidP="009E18CF">
      <w:pPr>
        <w:spacing w:before="200" w:after="120" w:line="360" w:lineRule="auto"/>
        <w:rPr>
          <w:szCs w:val="28"/>
        </w:rPr>
      </w:pPr>
      <w:r>
        <w:rPr>
          <w:b/>
          <w:szCs w:val="28"/>
          <w:u w:val="single"/>
        </w:rPr>
        <w:lastRenderedPageBreak/>
        <w:t xml:space="preserve">3. </w:t>
      </w:r>
      <w:r w:rsidR="002C0F56" w:rsidRPr="009E18CF">
        <w:rPr>
          <w:b/>
          <w:szCs w:val="28"/>
          <w:u w:val="single"/>
        </w:rPr>
        <w:t>How we identify SEND</w:t>
      </w:r>
    </w:p>
    <w:p w14:paraId="7D7D2B4A" w14:textId="11603CD0" w:rsidR="002C0F56" w:rsidRPr="009E18CF" w:rsidRDefault="002C0F56" w:rsidP="009E18CF">
      <w:pPr>
        <w:spacing w:after="120" w:line="360" w:lineRule="auto"/>
        <w:rPr>
          <w:szCs w:val="28"/>
        </w:rPr>
      </w:pPr>
      <w:r w:rsidRPr="009E18CF">
        <w:rPr>
          <w:szCs w:val="28"/>
        </w:rPr>
        <w:t>We use a range of information to understand each pupil’s strengths and needs. This helps us decide what support may be helpful.</w:t>
      </w:r>
    </w:p>
    <w:p w14:paraId="45F2C166" w14:textId="264F957F" w:rsidR="002C0F56" w:rsidRPr="009E18CF" w:rsidRDefault="002C0F56" w:rsidP="009E18CF">
      <w:pPr>
        <w:spacing w:after="40" w:line="360" w:lineRule="auto"/>
        <w:ind w:left="360"/>
        <w:rPr>
          <w:szCs w:val="28"/>
        </w:rPr>
      </w:pPr>
      <w:r w:rsidRPr="009E18CF">
        <w:rPr>
          <w:szCs w:val="28"/>
        </w:rPr>
        <w:t>- information from primary schools or previous schools</w:t>
      </w:r>
    </w:p>
    <w:p w14:paraId="0CF2484A" w14:textId="7F11CDC4" w:rsidR="002C0F56" w:rsidRPr="009E18CF" w:rsidRDefault="002C0F56" w:rsidP="009E18CF">
      <w:pPr>
        <w:spacing w:after="40" w:line="360" w:lineRule="auto"/>
        <w:ind w:left="360"/>
        <w:rPr>
          <w:szCs w:val="28"/>
        </w:rPr>
      </w:pPr>
      <w:r w:rsidRPr="009E18CF">
        <w:rPr>
          <w:szCs w:val="28"/>
        </w:rPr>
        <w:t>- CAT4 tests and school assessment data</w:t>
      </w:r>
    </w:p>
    <w:p w14:paraId="45CBF761" w14:textId="75B92DCE" w:rsidR="002C0F56" w:rsidRPr="009E18CF" w:rsidRDefault="002C0F56" w:rsidP="009E18CF">
      <w:pPr>
        <w:spacing w:after="40" w:line="360" w:lineRule="auto"/>
        <w:ind w:left="360"/>
        <w:rPr>
          <w:szCs w:val="28"/>
        </w:rPr>
      </w:pPr>
      <w:r w:rsidRPr="009E18CF">
        <w:rPr>
          <w:szCs w:val="28"/>
        </w:rPr>
        <w:t>- teacher observations and feedback</w:t>
      </w:r>
    </w:p>
    <w:p w14:paraId="3CDE1C6E" w14:textId="0E27DC74" w:rsidR="002C0F56" w:rsidRPr="009E18CF" w:rsidRDefault="002C0F56" w:rsidP="009E18CF">
      <w:pPr>
        <w:spacing w:after="40" w:line="360" w:lineRule="auto"/>
        <w:ind w:left="360"/>
        <w:rPr>
          <w:szCs w:val="28"/>
        </w:rPr>
      </w:pPr>
      <w:r w:rsidRPr="009E18CF">
        <w:rPr>
          <w:szCs w:val="28"/>
        </w:rPr>
        <w:t>- parent/carer concerns</w:t>
      </w:r>
    </w:p>
    <w:p w14:paraId="2FF579C9" w14:textId="1C221B1F" w:rsidR="002C0F56" w:rsidRPr="009E18CF" w:rsidRDefault="002C0F56" w:rsidP="009E18CF">
      <w:pPr>
        <w:spacing w:after="40" w:line="360" w:lineRule="auto"/>
        <w:ind w:left="360"/>
        <w:rPr>
          <w:szCs w:val="28"/>
        </w:rPr>
      </w:pPr>
      <w:r w:rsidRPr="009E18CF">
        <w:rPr>
          <w:szCs w:val="28"/>
        </w:rPr>
        <w:t>- pupil voice</w:t>
      </w:r>
    </w:p>
    <w:p w14:paraId="774DD4FB" w14:textId="071F8F24" w:rsidR="002C0F56" w:rsidRPr="009E18CF" w:rsidRDefault="002C0F56" w:rsidP="009E18CF">
      <w:pPr>
        <w:spacing w:after="40" w:line="360" w:lineRule="auto"/>
        <w:ind w:left="360"/>
        <w:rPr>
          <w:szCs w:val="28"/>
        </w:rPr>
      </w:pPr>
      <w:r w:rsidRPr="009E18CF">
        <w:rPr>
          <w:szCs w:val="28"/>
        </w:rPr>
        <w:t>- external professional advice, where available</w:t>
      </w:r>
    </w:p>
    <w:p w14:paraId="51D7B255" w14:textId="4C9BD4E6" w:rsidR="009E18CF" w:rsidRPr="009E18CF" w:rsidRDefault="009E18CF" w:rsidP="009E18CF">
      <w:pPr>
        <w:spacing w:after="40" w:line="360" w:lineRule="auto"/>
        <w:ind w:left="360"/>
        <w:rPr>
          <w:szCs w:val="28"/>
        </w:rPr>
      </w:pPr>
    </w:p>
    <w:p w14:paraId="7FF08D87" w14:textId="2B178E2A" w:rsidR="002C0F56" w:rsidRPr="009E18CF" w:rsidRDefault="002C0F56" w:rsidP="009E18CF">
      <w:pPr>
        <w:spacing w:after="120" w:line="360" w:lineRule="auto"/>
        <w:rPr>
          <w:szCs w:val="28"/>
        </w:rPr>
      </w:pPr>
      <w:r w:rsidRPr="009E18CF">
        <w:rPr>
          <w:szCs w:val="28"/>
        </w:rPr>
        <w:t>Slow progress or low attainment does not always mean a pupil has SEND. We look carefully at the full picture before making decisions.</w:t>
      </w:r>
    </w:p>
    <w:p w14:paraId="4A72670F" w14:textId="2AE9047A" w:rsidR="002C0F56" w:rsidRPr="009E18CF" w:rsidRDefault="002C0F56" w:rsidP="009E18CF">
      <w:pPr>
        <w:spacing w:after="120" w:line="360" w:lineRule="auto"/>
        <w:rPr>
          <w:szCs w:val="28"/>
        </w:rPr>
      </w:pPr>
      <w:r w:rsidRPr="009E18CF">
        <w:rPr>
          <w:szCs w:val="28"/>
        </w:rPr>
        <w:t xml:space="preserve">When </w:t>
      </w:r>
      <w:r w:rsidR="001B1C58">
        <w:rPr>
          <w:szCs w:val="28"/>
        </w:rPr>
        <w:t xml:space="preserve">pupils access </w:t>
      </w:r>
      <w:r w:rsidRPr="009E18CF">
        <w:rPr>
          <w:szCs w:val="28"/>
        </w:rPr>
        <w:t xml:space="preserve">support, we use an Assess, Plan, Do, Review cycle. Pupils on the SEND register </w:t>
      </w:r>
      <w:r w:rsidR="001B1C58">
        <w:rPr>
          <w:szCs w:val="28"/>
        </w:rPr>
        <w:t>have</w:t>
      </w:r>
      <w:r w:rsidRPr="009E18CF">
        <w:rPr>
          <w:szCs w:val="28"/>
        </w:rPr>
        <w:t xml:space="preserve"> a review each term</w:t>
      </w:r>
      <w:r w:rsidR="001B1C58">
        <w:rPr>
          <w:szCs w:val="28"/>
        </w:rPr>
        <w:t>,</w:t>
      </w:r>
      <w:r w:rsidR="00BE35CB">
        <w:rPr>
          <w:szCs w:val="28"/>
        </w:rPr>
        <w:t xml:space="preserve"> with a member of the SEND department</w:t>
      </w:r>
      <w:r w:rsidRPr="009E18CF">
        <w:rPr>
          <w:szCs w:val="28"/>
        </w:rPr>
        <w:t>.</w:t>
      </w:r>
    </w:p>
    <w:p w14:paraId="2A31B37B" w14:textId="015B438D" w:rsidR="002C0F56" w:rsidRPr="009E18CF" w:rsidRDefault="00BE35CB" w:rsidP="009E18CF">
      <w:pPr>
        <w:spacing w:before="200" w:after="120" w:line="360" w:lineRule="auto"/>
        <w:rPr>
          <w:szCs w:val="28"/>
        </w:rPr>
      </w:pPr>
      <w:r>
        <w:rPr>
          <w:noProof/>
        </w:rPr>
        <w:drawing>
          <wp:anchor distT="0" distB="0" distL="114300" distR="114300" simplePos="0" relativeHeight="251671556" behindDoc="1" locked="0" layoutInCell="1" allowOverlap="1" wp14:anchorId="1BD926BF" wp14:editId="62EC8459">
            <wp:simplePos x="0" y="0"/>
            <wp:positionH relativeFrom="margin">
              <wp:posOffset>4375150</wp:posOffset>
            </wp:positionH>
            <wp:positionV relativeFrom="paragraph">
              <wp:posOffset>57785</wp:posOffset>
            </wp:positionV>
            <wp:extent cx="1912620" cy="2021840"/>
            <wp:effectExtent l="0" t="0" r="0" b="0"/>
            <wp:wrapTight wrapText="bothSides">
              <wp:wrapPolygon edited="0">
                <wp:start x="0" y="0"/>
                <wp:lineTo x="0" y="21369"/>
                <wp:lineTo x="21299" y="21369"/>
                <wp:lineTo x="21299" y="0"/>
                <wp:lineTo x="0" y="0"/>
              </wp:wrapPolygon>
            </wp:wrapTight>
            <wp:docPr id="276786537" name="Picture 2" descr="benefits of adap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of adaptive learn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262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F4A">
        <w:rPr>
          <w:b/>
          <w:szCs w:val="28"/>
          <w:u w:val="single"/>
        </w:rPr>
        <w:t xml:space="preserve">4. </w:t>
      </w:r>
      <w:r w:rsidR="002C0F56" w:rsidRPr="009E18CF">
        <w:rPr>
          <w:b/>
          <w:szCs w:val="28"/>
          <w:u w:val="single"/>
        </w:rPr>
        <w:t>How we support pupils</w:t>
      </w:r>
    </w:p>
    <w:p w14:paraId="4FBF4076" w14:textId="0402F9B5" w:rsidR="002C0F56" w:rsidRPr="009E18CF" w:rsidRDefault="002C0F56" w:rsidP="009E18CF">
      <w:pPr>
        <w:spacing w:after="120" w:line="360" w:lineRule="auto"/>
        <w:rPr>
          <w:szCs w:val="28"/>
        </w:rPr>
      </w:pPr>
      <w:r w:rsidRPr="009E18CF">
        <w:rPr>
          <w:szCs w:val="28"/>
        </w:rPr>
        <w:t>High-quality teaching in the classroom is the first step</w:t>
      </w:r>
      <w:r w:rsidR="00C61721">
        <w:rPr>
          <w:szCs w:val="28"/>
        </w:rPr>
        <w:t xml:space="preserve"> (Quality-First Teaching QFT)</w:t>
      </w:r>
      <w:r w:rsidRPr="009E18CF">
        <w:rPr>
          <w:szCs w:val="28"/>
        </w:rPr>
        <w:t>. Teachers adapt lessons so that pupils can access learning and make progress.</w:t>
      </w:r>
    </w:p>
    <w:p w14:paraId="7718D358" w14:textId="3066B1B8" w:rsidR="002C0F56" w:rsidRPr="009E18CF" w:rsidRDefault="002C0F56" w:rsidP="009E18CF">
      <w:pPr>
        <w:spacing w:after="120" w:line="360" w:lineRule="auto"/>
        <w:rPr>
          <w:szCs w:val="28"/>
        </w:rPr>
      </w:pPr>
      <w:r w:rsidRPr="009E18CF">
        <w:rPr>
          <w:szCs w:val="28"/>
        </w:rPr>
        <w:t>When it is appropriate, support may include:</w:t>
      </w:r>
      <w:r w:rsidR="00587D9B" w:rsidRPr="00587D9B">
        <w:t xml:space="preserve"> </w:t>
      </w:r>
    </w:p>
    <w:p w14:paraId="0E70C711" w14:textId="0ADFBC62" w:rsidR="002C0F56" w:rsidRPr="00A257D9" w:rsidRDefault="002C0F56" w:rsidP="009E18CF">
      <w:pPr>
        <w:spacing w:after="40" w:line="360" w:lineRule="auto"/>
        <w:ind w:left="360"/>
        <w:rPr>
          <w:sz w:val="16"/>
          <w:szCs w:val="16"/>
        </w:rPr>
      </w:pPr>
      <w:r w:rsidRPr="009E18CF">
        <w:rPr>
          <w:szCs w:val="28"/>
        </w:rPr>
        <w:t>- adapted resources or tasks</w:t>
      </w:r>
      <w:r w:rsidR="00A257D9">
        <w:rPr>
          <w:szCs w:val="28"/>
        </w:rPr>
        <w:t xml:space="preserve">                          </w:t>
      </w:r>
    </w:p>
    <w:p w14:paraId="17918077" w14:textId="69D1B326" w:rsidR="002C0F56" w:rsidRPr="009E18CF" w:rsidRDefault="002C0F56" w:rsidP="009E18CF">
      <w:pPr>
        <w:spacing w:after="40" w:line="360" w:lineRule="auto"/>
        <w:ind w:left="360"/>
        <w:rPr>
          <w:szCs w:val="28"/>
        </w:rPr>
      </w:pPr>
      <w:r w:rsidRPr="009E18CF">
        <w:rPr>
          <w:szCs w:val="28"/>
        </w:rPr>
        <w:t>- extra processing time or instructions broken into steps</w:t>
      </w:r>
    </w:p>
    <w:p w14:paraId="43FA0BEE" w14:textId="460E043F" w:rsidR="002C0F56" w:rsidRPr="009E18CF" w:rsidRDefault="002C0F56" w:rsidP="009E18CF">
      <w:pPr>
        <w:spacing w:after="40" w:line="360" w:lineRule="auto"/>
        <w:ind w:left="360"/>
        <w:rPr>
          <w:szCs w:val="28"/>
        </w:rPr>
      </w:pPr>
      <w:r w:rsidRPr="009E18CF">
        <w:rPr>
          <w:szCs w:val="28"/>
        </w:rPr>
        <w:lastRenderedPageBreak/>
        <w:t>- key vocabulary taught before a lesson</w:t>
      </w:r>
    </w:p>
    <w:p w14:paraId="6AA873DD" w14:textId="1C6CB64C" w:rsidR="002C0F56" w:rsidRPr="009E18CF" w:rsidRDefault="00B05B6C" w:rsidP="009E18CF">
      <w:pPr>
        <w:spacing w:after="40" w:line="360" w:lineRule="auto"/>
        <w:ind w:left="360"/>
        <w:rPr>
          <w:szCs w:val="28"/>
        </w:rPr>
      </w:pPr>
      <w:r>
        <w:rPr>
          <w:noProof/>
        </w:rPr>
        <w:drawing>
          <wp:anchor distT="0" distB="0" distL="114300" distR="114300" simplePos="0" relativeHeight="251685892" behindDoc="1" locked="0" layoutInCell="1" allowOverlap="1" wp14:anchorId="3A4807B7" wp14:editId="1F0D55C9">
            <wp:simplePos x="0" y="0"/>
            <wp:positionH relativeFrom="margin">
              <wp:posOffset>3638199</wp:posOffset>
            </wp:positionH>
            <wp:positionV relativeFrom="paragraph">
              <wp:posOffset>103439</wp:posOffset>
            </wp:positionV>
            <wp:extent cx="2692400" cy="2023110"/>
            <wp:effectExtent l="0" t="0" r="0" b="0"/>
            <wp:wrapTight wrapText="bothSides">
              <wp:wrapPolygon edited="0">
                <wp:start x="0" y="0"/>
                <wp:lineTo x="0" y="21356"/>
                <wp:lineTo x="21396" y="21356"/>
                <wp:lineTo x="21396" y="0"/>
                <wp:lineTo x="0" y="0"/>
              </wp:wrapPolygon>
            </wp:wrapTight>
            <wp:docPr id="1741368908" name="Picture 19" descr="Dyslexia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slexia Symptom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240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F56" w:rsidRPr="009E18CF">
        <w:rPr>
          <w:szCs w:val="28"/>
        </w:rPr>
        <w:t>- laptops, overlays, visual timetables, larger font or clear fonts</w:t>
      </w:r>
    </w:p>
    <w:p w14:paraId="5B71CD49" w14:textId="1692C727" w:rsidR="002C0F56" w:rsidRPr="009E18CF" w:rsidRDefault="002C0F56" w:rsidP="009E18CF">
      <w:pPr>
        <w:spacing w:after="40" w:line="360" w:lineRule="auto"/>
        <w:ind w:left="360"/>
        <w:rPr>
          <w:szCs w:val="28"/>
        </w:rPr>
      </w:pPr>
      <w:r w:rsidRPr="009E18CF">
        <w:rPr>
          <w:szCs w:val="28"/>
        </w:rPr>
        <w:t>- read-aloud or voice-recognition tools</w:t>
      </w:r>
    </w:p>
    <w:p w14:paraId="37DD47DB" w14:textId="1B36B28E" w:rsidR="002C0F56" w:rsidRPr="009E18CF" w:rsidRDefault="002C0F56" w:rsidP="009E18CF">
      <w:pPr>
        <w:spacing w:after="40" w:line="360" w:lineRule="auto"/>
        <w:ind w:left="360"/>
        <w:rPr>
          <w:szCs w:val="28"/>
        </w:rPr>
      </w:pPr>
      <w:r w:rsidRPr="009E18CF">
        <w:rPr>
          <w:szCs w:val="28"/>
        </w:rPr>
        <w:t>- noise-reducing earbuds, where agreed</w:t>
      </w:r>
      <w:r w:rsidR="000B02BC">
        <w:rPr>
          <w:szCs w:val="28"/>
        </w:rPr>
        <w:t xml:space="preserve">   </w:t>
      </w:r>
    </w:p>
    <w:p w14:paraId="3F1A6A56" w14:textId="2F4AC7F1" w:rsidR="002C0F56" w:rsidRPr="009E18CF" w:rsidRDefault="002C0F56" w:rsidP="009E18CF">
      <w:pPr>
        <w:spacing w:after="40" w:line="360" w:lineRule="auto"/>
        <w:ind w:left="360"/>
        <w:rPr>
          <w:szCs w:val="28"/>
        </w:rPr>
      </w:pPr>
      <w:r w:rsidRPr="009E18CF">
        <w:rPr>
          <w:szCs w:val="28"/>
        </w:rPr>
        <w:t>- passes to support sensory or emotional needs</w:t>
      </w:r>
    </w:p>
    <w:p w14:paraId="64D63890" w14:textId="75EC2332" w:rsidR="002C0F56" w:rsidRPr="009E18CF" w:rsidRDefault="002C0F56" w:rsidP="0077262F">
      <w:pPr>
        <w:spacing w:after="40" w:line="360" w:lineRule="auto"/>
        <w:ind w:left="360"/>
        <w:rPr>
          <w:szCs w:val="28"/>
        </w:rPr>
      </w:pPr>
      <w:r w:rsidRPr="009E18CF">
        <w:rPr>
          <w:szCs w:val="28"/>
        </w:rPr>
        <w:t xml:space="preserve">- small-group or one-to-one intervention, where </w:t>
      </w:r>
      <w:r w:rsidR="00A501CC">
        <w:rPr>
          <w:szCs w:val="28"/>
        </w:rPr>
        <w:t>appropriate</w:t>
      </w:r>
    </w:p>
    <w:p w14:paraId="0944CAF3" w14:textId="19077FC8" w:rsidR="002C0F56" w:rsidRPr="009E18CF" w:rsidRDefault="006A6F4A" w:rsidP="009E18CF">
      <w:pPr>
        <w:spacing w:before="200" w:after="120" w:line="360" w:lineRule="auto"/>
        <w:rPr>
          <w:szCs w:val="28"/>
        </w:rPr>
      </w:pPr>
      <w:r>
        <w:rPr>
          <w:b/>
          <w:szCs w:val="28"/>
          <w:u w:val="single"/>
        </w:rPr>
        <w:t xml:space="preserve">5. </w:t>
      </w:r>
      <w:r w:rsidR="002C0F56" w:rsidRPr="009E18CF">
        <w:rPr>
          <w:b/>
          <w:szCs w:val="28"/>
          <w:u w:val="single"/>
        </w:rPr>
        <w:t>The Core Offer</w:t>
      </w:r>
    </w:p>
    <w:p w14:paraId="2F2A8F90" w14:textId="3EEE9181" w:rsidR="002C0F56" w:rsidRPr="009E18CF" w:rsidRDefault="002C0F56" w:rsidP="009E18CF">
      <w:pPr>
        <w:spacing w:after="120" w:line="360" w:lineRule="auto"/>
        <w:rPr>
          <w:szCs w:val="28"/>
        </w:rPr>
      </w:pPr>
      <w:r w:rsidRPr="009E18CF">
        <w:rPr>
          <w:szCs w:val="28"/>
        </w:rPr>
        <w:t xml:space="preserve">The Core Offer is the support that teachers can use in lessons for pupils with SEND. It sets out reasonable adjustments that can help pupils take part, understand </w:t>
      </w:r>
      <w:r w:rsidR="004F195F" w:rsidRPr="009E18CF">
        <w:rPr>
          <w:szCs w:val="28"/>
        </w:rPr>
        <w:t>learning</w:t>
      </w:r>
      <w:r w:rsidRPr="009E18CF">
        <w:rPr>
          <w:szCs w:val="28"/>
        </w:rPr>
        <w:t xml:space="preserve"> and show what they know.</w:t>
      </w:r>
    </w:p>
    <w:p w14:paraId="4436B507" w14:textId="3B5D085D" w:rsidR="009E18CF" w:rsidRPr="009E18CF" w:rsidRDefault="002C0F56" w:rsidP="009E18CF">
      <w:pPr>
        <w:spacing w:after="120" w:line="360" w:lineRule="auto"/>
        <w:rPr>
          <w:szCs w:val="28"/>
        </w:rPr>
      </w:pPr>
      <w:r w:rsidRPr="009E18CF">
        <w:rPr>
          <w:szCs w:val="28"/>
        </w:rPr>
        <w:t>The SENDCo also shares extra advice and resources with staff when a pupil has a more specific need.</w:t>
      </w:r>
    </w:p>
    <w:p w14:paraId="75AA9F42" w14:textId="7ADBA351" w:rsidR="009E18CF" w:rsidRPr="009E18CF" w:rsidRDefault="009E18CF" w:rsidP="009E18CF">
      <w:pPr>
        <w:spacing w:after="120" w:line="360" w:lineRule="auto"/>
        <w:rPr>
          <w:szCs w:val="28"/>
        </w:rPr>
      </w:pPr>
      <w:hyperlink r:id="rId27" w:history="1">
        <w:r w:rsidRPr="009E18CF">
          <w:rPr>
            <w:rStyle w:val="Hyperlink"/>
            <w:szCs w:val="28"/>
          </w:rPr>
          <w:t>https://www.trinity.nottingham.sch.uk/information/send/</w:t>
        </w:r>
      </w:hyperlink>
    </w:p>
    <w:p w14:paraId="2FD350CE" w14:textId="0877ECFE" w:rsidR="009E18CF" w:rsidRDefault="002C0F56" w:rsidP="009E18CF">
      <w:pPr>
        <w:spacing w:after="120" w:line="360" w:lineRule="auto"/>
        <w:rPr>
          <w:i/>
          <w:szCs w:val="28"/>
        </w:rPr>
      </w:pPr>
      <w:r w:rsidRPr="009E18CF">
        <w:rPr>
          <w:i/>
          <w:szCs w:val="28"/>
        </w:rPr>
        <w:t>The Core Offers are available in the SEND section of the school website.</w:t>
      </w:r>
    </w:p>
    <w:p w14:paraId="1F4E3864" w14:textId="77777777" w:rsidR="00E2659B" w:rsidRDefault="00E2659B" w:rsidP="009E18CF">
      <w:pPr>
        <w:spacing w:after="120" w:line="360" w:lineRule="auto"/>
        <w:rPr>
          <w:i/>
          <w:szCs w:val="28"/>
        </w:rPr>
      </w:pPr>
    </w:p>
    <w:p w14:paraId="1382F946" w14:textId="77777777" w:rsidR="00F65E0E" w:rsidRDefault="00F65E0E" w:rsidP="009E18CF">
      <w:pPr>
        <w:spacing w:after="120" w:line="360" w:lineRule="auto"/>
        <w:rPr>
          <w:i/>
          <w:szCs w:val="28"/>
        </w:rPr>
      </w:pPr>
    </w:p>
    <w:p w14:paraId="303B11E0" w14:textId="77777777" w:rsidR="00F65E0E" w:rsidRDefault="00F65E0E" w:rsidP="009E18CF">
      <w:pPr>
        <w:spacing w:after="120" w:line="360" w:lineRule="auto"/>
        <w:rPr>
          <w:i/>
          <w:szCs w:val="28"/>
        </w:rPr>
      </w:pPr>
    </w:p>
    <w:p w14:paraId="2C0D3A7A" w14:textId="77777777" w:rsidR="00E2659B" w:rsidRPr="00921A17" w:rsidRDefault="00E2659B" w:rsidP="009E18CF">
      <w:pPr>
        <w:spacing w:after="120" w:line="360" w:lineRule="auto"/>
        <w:rPr>
          <w:i/>
          <w:szCs w:val="28"/>
        </w:rPr>
      </w:pPr>
    </w:p>
    <w:p w14:paraId="40EEBD86" w14:textId="501E1030" w:rsidR="002C0F56" w:rsidRPr="009E18CF" w:rsidRDefault="00FE2891" w:rsidP="009E18CF">
      <w:pPr>
        <w:spacing w:before="200" w:after="120" w:line="360" w:lineRule="auto"/>
        <w:rPr>
          <w:szCs w:val="28"/>
        </w:rPr>
      </w:pPr>
      <w:r>
        <w:rPr>
          <w:b/>
          <w:szCs w:val="28"/>
          <w:u w:val="single"/>
        </w:rPr>
        <w:lastRenderedPageBreak/>
        <w:t xml:space="preserve">6. </w:t>
      </w:r>
      <w:r w:rsidR="002C0F56" w:rsidRPr="009E18CF">
        <w:rPr>
          <w:b/>
          <w:szCs w:val="28"/>
          <w:u w:val="single"/>
        </w:rPr>
        <w:t xml:space="preserve">SEND interventions and safe </w:t>
      </w:r>
      <w:r w:rsidR="00944390" w:rsidRPr="009E18CF">
        <w:rPr>
          <w:b/>
          <w:szCs w:val="28"/>
          <w:u w:val="single"/>
        </w:rPr>
        <w:t>spaces.</w:t>
      </w:r>
    </w:p>
    <w:p w14:paraId="21E988D6" w14:textId="4B924C87" w:rsidR="002C0F56" w:rsidRPr="009E18CF" w:rsidRDefault="002C0F56" w:rsidP="009E18CF">
      <w:pPr>
        <w:spacing w:after="120" w:line="360" w:lineRule="auto"/>
        <w:rPr>
          <w:szCs w:val="28"/>
        </w:rPr>
      </w:pPr>
      <w:r w:rsidRPr="009E18CF">
        <w:rPr>
          <w:szCs w:val="28"/>
        </w:rPr>
        <w:t xml:space="preserve">The SEND Department can offer a range of interventions, depending on need, </w:t>
      </w:r>
      <w:r w:rsidR="00BC0634" w:rsidRPr="009E18CF">
        <w:rPr>
          <w:szCs w:val="28"/>
        </w:rPr>
        <w:t>staffing,</w:t>
      </w:r>
      <w:r w:rsidRPr="009E18CF">
        <w:rPr>
          <w:szCs w:val="28"/>
        </w:rPr>
        <w:t xml:space="preserve"> and availability. These may include:</w:t>
      </w:r>
    </w:p>
    <w:p w14:paraId="17333457" w14:textId="77777777" w:rsidR="002C0F56" w:rsidRPr="009E18CF" w:rsidRDefault="002C0F56" w:rsidP="009E18CF">
      <w:pPr>
        <w:spacing w:after="40" w:line="360" w:lineRule="auto"/>
        <w:ind w:left="360"/>
        <w:rPr>
          <w:szCs w:val="28"/>
        </w:rPr>
      </w:pPr>
      <w:r w:rsidRPr="009E18CF">
        <w:rPr>
          <w:szCs w:val="28"/>
        </w:rPr>
        <w:t>- reading, phonics and Thinking Reading support</w:t>
      </w:r>
    </w:p>
    <w:p w14:paraId="226BA2BB" w14:textId="77777777" w:rsidR="002C0F56" w:rsidRPr="009E18CF" w:rsidRDefault="002C0F56" w:rsidP="009E18CF">
      <w:pPr>
        <w:spacing w:after="40" w:line="360" w:lineRule="auto"/>
        <w:ind w:left="360"/>
        <w:rPr>
          <w:szCs w:val="28"/>
        </w:rPr>
      </w:pPr>
      <w:r w:rsidRPr="009E18CF">
        <w:rPr>
          <w:szCs w:val="28"/>
        </w:rPr>
        <w:t>- White Rose mathematics or precision teaching</w:t>
      </w:r>
    </w:p>
    <w:p w14:paraId="164EB175" w14:textId="24A37A65" w:rsidR="002C0F56" w:rsidRPr="009E18CF" w:rsidRDefault="002C0F56" w:rsidP="009E18CF">
      <w:pPr>
        <w:spacing w:after="40" w:line="360" w:lineRule="auto"/>
        <w:ind w:left="360"/>
        <w:rPr>
          <w:szCs w:val="28"/>
        </w:rPr>
      </w:pPr>
      <w:r w:rsidRPr="009E18CF">
        <w:rPr>
          <w:szCs w:val="28"/>
        </w:rPr>
        <w:t xml:space="preserve">- check-ins, </w:t>
      </w:r>
      <w:r w:rsidR="00BC0634" w:rsidRPr="009E18CF">
        <w:rPr>
          <w:szCs w:val="28"/>
        </w:rPr>
        <w:t>mentoring,</w:t>
      </w:r>
      <w:r w:rsidRPr="009E18CF">
        <w:rPr>
          <w:szCs w:val="28"/>
        </w:rPr>
        <w:t xml:space="preserve"> or key worker sessions</w:t>
      </w:r>
    </w:p>
    <w:p w14:paraId="63FAA0F4" w14:textId="77777777" w:rsidR="002C0F56" w:rsidRPr="009E18CF" w:rsidRDefault="002C0F56" w:rsidP="009E18CF">
      <w:pPr>
        <w:spacing w:after="40" w:line="360" w:lineRule="auto"/>
        <w:ind w:left="360"/>
        <w:rPr>
          <w:szCs w:val="28"/>
        </w:rPr>
      </w:pPr>
      <w:r w:rsidRPr="009E18CF">
        <w:rPr>
          <w:szCs w:val="28"/>
        </w:rPr>
        <w:t>- Zones of Regulation, 5-point scale or SEMH support</w:t>
      </w:r>
    </w:p>
    <w:p w14:paraId="20FDAD79" w14:textId="27A22A74" w:rsidR="002C0F56" w:rsidRPr="009E18CF" w:rsidRDefault="002C0F56" w:rsidP="009E18CF">
      <w:pPr>
        <w:spacing w:after="40" w:line="360" w:lineRule="auto"/>
        <w:ind w:left="360"/>
        <w:rPr>
          <w:szCs w:val="28"/>
        </w:rPr>
      </w:pPr>
      <w:r w:rsidRPr="009E18CF">
        <w:rPr>
          <w:szCs w:val="28"/>
        </w:rPr>
        <w:t>- Life Skills or AIMS Awards for identified pupils</w:t>
      </w:r>
    </w:p>
    <w:p w14:paraId="3EF4C5F6" w14:textId="06A30DB1" w:rsidR="002C0F56" w:rsidRPr="009E18CF" w:rsidRDefault="002C0F56" w:rsidP="009E18CF">
      <w:pPr>
        <w:spacing w:after="40" w:line="360" w:lineRule="auto"/>
        <w:ind w:left="360"/>
        <w:rPr>
          <w:szCs w:val="28"/>
        </w:rPr>
      </w:pPr>
      <w:r w:rsidRPr="009E18CF">
        <w:rPr>
          <w:szCs w:val="28"/>
        </w:rPr>
        <w:t xml:space="preserve">- Lego Therapy, sensory activities or </w:t>
      </w:r>
      <w:r w:rsidR="00921A17">
        <w:rPr>
          <w:szCs w:val="28"/>
        </w:rPr>
        <w:t>Speech and Language Therapy (</w:t>
      </w:r>
      <w:proofErr w:type="spellStart"/>
      <w:r w:rsidRPr="009E18CF">
        <w:rPr>
          <w:szCs w:val="28"/>
        </w:rPr>
        <w:t>SaLT</w:t>
      </w:r>
      <w:proofErr w:type="spellEnd"/>
      <w:r w:rsidR="00921A17">
        <w:rPr>
          <w:szCs w:val="28"/>
        </w:rPr>
        <w:t>)</w:t>
      </w:r>
      <w:r w:rsidRPr="009E18CF">
        <w:rPr>
          <w:szCs w:val="28"/>
        </w:rPr>
        <w:t xml:space="preserve"> sessions</w:t>
      </w:r>
    </w:p>
    <w:p w14:paraId="4F5B4163" w14:textId="69F00F72" w:rsidR="002C0F56" w:rsidRPr="009E18CF" w:rsidRDefault="002C0F56" w:rsidP="009E18CF">
      <w:pPr>
        <w:spacing w:after="40" w:line="360" w:lineRule="auto"/>
        <w:ind w:left="360"/>
        <w:rPr>
          <w:szCs w:val="28"/>
        </w:rPr>
      </w:pPr>
      <w:r w:rsidRPr="009E18CF">
        <w:rPr>
          <w:szCs w:val="28"/>
        </w:rPr>
        <w:t>- quiet safe spaces at break and lunch times</w:t>
      </w:r>
    </w:p>
    <w:p w14:paraId="7E625AF1" w14:textId="49437CC5" w:rsidR="009E18CF" w:rsidRPr="009E18CF" w:rsidRDefault="00CC01AE" w:rsidP="009E18CF">
      <w:pPr>
        <w:spacing w:after="40" w:line="360" w:lineRule="auto"/>
        <w:ind w:left="360"/>
        <w:rPr>
          <w:szCs w:val="28"/>
        </w:rPr>
      </w:pPr>
      <w:r>
        <w:rPr>
          <w:noProof/>
        </w:rPr>
        <w:drawing>
          <wp:anchor distT="0" distB="0" distL="114300" distR="114300" simplePos="0" relativeHeight="251673604" behindDoc="1" locked="0" layoutInCell="1" allowOverlap="1" wp14:anchorId="0544E4AE" wp14:editId="77E753AC">
            <wp:simplePos x="0" y="0"/>
            <wp:positionH relativeFrom="margin">
              <wp:posOffset>3529495</wp:posOffset>
            </wp:positionH>
            <wp:positionV relativeFrom="paragraph">
              <wp:posOffset>176006</wp:posOffset>
            </wp:positionV>
            <wp:extent cx="2766695" cy="2394585"/>
            <wp:effectExtent l="0" t="0" r="0" b="5715"/>
            <wp:wrapTight wrapText="bothSides">
              <wp:wrapPolygon edited="0">
                <wp:start x="10113" y="172"/>
                <wp:lineTo x="149" y="21136"/>
                <wp:lineTo x="297" y="21480"/>
                <wp:lineTo x="21119" y="21480"/>
                <wp:lineTo x="20822" y="19933"/>
                <wp:lineTo x="11154" y="172"/>
                <wp:lineTo x="10113" y="17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angle SEND.png"/>
                    <pic:cNvPicPr/>
                  </pic:nvPicPr>
                  <pic:blipFill rotWithShape="1">
                    <a:blip r:embed="rId28" cstate="print">
                      <a:extLst>
                        <a:ext uri="{28A0092B-C50C-407E-A947-70E740481C1C}">
                          <a14:useLocalDpi xmlns:a14="http://schemas.microsoft.com/office/drawing/2010/main" val="0"/>
                        </a:ext>
                      </a:extLst>
                    </a:blip>
                    <a:srcRect l="28744" t="2852" r="26367" b="13712"/>
                    <a:stretch/>
                  </pic:blipFill>
                  <pic:spPr bwMode="auto">
                    <a:xfrm>
                      <a:off x="0" y="0"/>
                      <a:ext cx="2766695" cy="239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52" behindDoc="1" locked="0" layoutInCell="1" allowOverlap="1" wp14:anchorId="5E850029" wp14:editId="1A648D13">
                <wp:simplePos x="0" y="0"/>
                <wp:positionH relativeFrom="column">
                  <wp:posOffset>6172449</wp:posOffset>
                </wp:positionH>
                <wp:positionV relativeFrom="paragraph">
                  <wp:posOffset>161677</wp:posOffset>
                </wp:positionV>
                <wp:extent cx="269240" cy="2348230"/>
                <wp:effectExtent l="19050" t="19050" r="35560" b="13970"/>
                <wp:wrapTight wrapText="bothSides">
                  <wp:wrapPolygon edited="0">
                    <wp:start x="6113" y="-175"/>
                    <wp:lineTo x="-1528" y="0"/>
                    <wp:lineTo x="1528" y="21553"/>
                    <wp:lineTo x="19868" y="21553"/>
                    <wp:lineTo x="22925" y="1577"/>
                    <wp:lineTo x="21396" y="876"/>
                    <wp:lineTo x="15283" y="-175"/>
                    <wp:lineTo x="6113" y="-175"/>
                  </wp:wrapPolygon>
                </wp:wrapTight>
                <wp:docPr id="12" name="Arrow: Up 12"/>
                <wp:cNvGraphicFramePr/>
                <a:graphic xmlns:a="http://schemas.openxmlformats.org/drawingml/2006/main">
                  <a:graphicData uri="http://schemas.microsoft.com/office/word/2010/wordprocessingShape">
                    <wps:wsp>
                      <wps:cNvSpPr/>
                      <wps:spPr>
                        <a:xfrm>
                          <a:off x="0" y="0"/>
                          <a:ext cx="269240" cy="2348230"/>
                        </a:xfrm>
                        <a:prstGeom prst="upArrow">
                          <a:avLst/>
                        </a:prstGeom>
                        <a:solidFill>
                          <a:srgbClr val="0F89AF"/>
                        </a:solidFill>
                        <a:ln>
                          <a:solidFill>
                            <a:srgbClr val="0F89A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C9BA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486pt;margin-top:12.75pt;width:21.2pt;height:184.9pt;z-index:-25164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" adj="1238" fillcolor="#0f89af" strokecolor="#0f89af" strokeweight="1.5pt">
                <w10:wrap type="tight"/>
              </v:shape>
            </w:pict>
          </mc:Fallback>
        </mc:AlternateContent>
      </w:r>
    </w:p>
    <w:p w14:paraId="7AE856B1" w14:textId="577872ED" w:rsidR="002C0F56" w:rsidRPr="009E18CF" w:rsidRDefault="002C0F56" w:rsidP="009E18CF">
      <w:pPr>
        <w:spacing w:after="120" w:line="360" w:lineRule="auto"/>
        <w:rPr>
          <w:szCs w:val="28"/>
        </w:rPr>
      </w:pPr>
      <w:r w:rsidRPr="009E18CF">
        <w:rPr>
          <w:szCs w:val="28"/>
        </w:rPr>
        <w:t>The Emmaus Centre is the main base for the SEND Team. There is also a SEND support room on the Kingsbury site</w:t>
      </w:r>
      <w:r w:rsidR="009E18CF" w:rsidRPr="009E18CF">
        <w:rPr>
          <w:szCs w:val="28"/>
        </w:rPr>
        <w:t>, KS4 support room on the English corridor</w:t>
      </w:r>
      <w:r w:rsidRPr="009E18CF">
        <w:rPr>
          <w:szCs w:val="28"/>
        </w:rPr>
        <w:t>. Pupils can speak to SEND staff in these areas or arrange to meet staff elsewhere in school.</w:t>
      </w:r>
      <w:r w:rsidR="00B120D8" w:rsidRPr="00B120D8">
        <w:rPr>
          <w:noProof/>
        </w:rPr>
        <w:t xml:space="preserve"> </w:t>
      </w:r>
    </w:p>
    <w:p w14:paraId="570D20DD" w14:textId="40AFAD1D" w:rsidR="009E18CF" w:rsidRDefault="009E18CF" w:rsidP="009E18CF">
      <w:pPr>
        <w:spacing w:after="80" w:line="360" w:lineRule="auto"/>
        <w:rPr>
          <w:szCs w:val="28"/>
        </w:rPr>
      </w:pPr>
    </w:p>
    <w:p w14:paraId="30498840" w14:textId="77777777" w:rsidR="00E2659B" w:rsidRDefault="00E2659B" w:rsidP="009E18CF">
      <w:pPr>
        <w:spacing w:after="80" w:line="360" w:lineRule="auto"/>
        <w:rPr>
          <w:szCs w:val="28"/>
        </w:rPr>
      </w:pPr>
    </w:p>
    <w:p w14:paraId="70C268CD" w14:textId="77777777" w:rsidR="00E2659B" w:rsidRDefault="00E2659B" w:rsidP="009E18CF">
      <w:pPr>
        <w:spacing w:after="80" w:line="360" w:lineRule="auto"/>
        <w:rPr>
          <w:szCs w:val="28"/>
        </w:rPr>
      </w:pPr>
    </w:p>
    <w:p w14:paraId="2FA0D43F" w14:textId="77777777" w:rsidR="00E2659B" w:rsidRDefault="00E2659B" w:rsidP="009E18CF">
      <w:pPr>
        <w:spacing w:after="80" w:line="360" w:lineRule="auto"/>
        <w:rPr>
          <w:szCs w:val="28"/>
        </w:rPr>
      </w:pPr>
    </w:p>
    <w:p w14:paraId="04C1CA30" w14:textId="77777777" w:rsidR="00F65E0E" w:rsidRPr="009E18CF" w:rsidRDefault="00F65E0E" w:rsidP="009E18CF">
      <w:pPr>
        <w:spacing w:after="80" w:line="360" w:lineRule="auto"/>
        <w:rPr>
          <w:szCs w:val="28"/>
        </w:rPr>
      </w:pPr>
    </w:p>
    <w:p w14:paraId="06ED8A56" w14:textId="3BC02A09" w:rsidR="002C0F56" w:rsidRPr="009E18CF" w:rsidRDefault="0019202F" w:rsidP="009E18CF">
      <w:pPr>
        <w:spacing w:before="200" w:after="120" w:line="360" w:lineRule="auto"/>
        <w:rPr>
          <w:szCs w:val="28"/>
        </w:rPr>
      </w:pPr>
      <w:r>
        <w:rPr>
          <w:b/>
          <w:szCs w:val="28"/>
          <w:u w:val="single"/>
        </w:rPr>
        <w:lastRenderedPageBreak/>
        <w:t>7</w:t>
      </w:r>
      <w:r w:rsidR="000C5694">
        <w:rPr>
          <w:b/>
          <w:szCs w:val="28"/>
          <w:u w:val="single"/>
        </w:rPr>
        <w:t xml:space="preserve">. </w:t>
      </w:r>
      <w:r w:rsidR="002C0F56" w:rsidRPr="009E18CF">
        <w:rPr>
          <w:b/>
          <w:szCs w:val="28"/>
          <w:u w:val="single"/>
        </w:rPr>
        <w:t xml:space="preserve">SEND staff and wider </w:t>
      </w:r>
      <w:r w:rsidR="00944390" w:rsidRPr="009E18CF">
        <w:rPr>
          <w:b/>
          <w:szCs w:val="28"/>
          <w:u w:val="single"/>
        </w:rPr>
        <w:t>support.</w:t>
      </w:r>
    </w:p>
    <w:p w14:paraId="5FF0B99E" w14:textId="779FF98D" w:rsidR="006C1E4D" w:rsidRPr="009E18CF" w:rsidRDefault="002C0F56" w:rsidP="009E18CF">
      <w:pPr>
        <w:spacing w:after="120" w:line="360" w:lineRule="auto"/>
        <w:rPr>
          <w:szCs w:val="28"/>
        </w:rPr>
      </w:pPr>
      <w:r w:rsidRPr="009E18CF">
        <w:rPr>
          <w:szCs w:val="28"/>
        </w:rPr>
        <w:t>The main members of staff linked to SEND are:</w:t>
      </w:r>
      <w:r w:rsidR="00BC28C0">
        <w:rPr>
          <w:szCs w:val="28"/>
        </w:rPr>
        <w:t xml:space="preserve">  </w:t>
      </w:r>
    </w:p>
    <w:p w14:paraId="071DC55F" w14:textId="48649AD3" w:rsidR="002C0F56" w:rsidRPr="009E18CF" w:rsidRDefault="002C0F56" w:rsidP="009E18CF">
      <w:pPr>
        <w:spacing w:after="40" w:line="360" w:lineRule="auto"/>
        <w:ind w:left="360"/>
        <w:rPr>
          <w:szCs w:val="28"/>
        </w:rPr>
      </w:pPr>
      <w:r w:rsidRPr="009E18CF">
        <w:rPr>
          <w:szCs w:val="28"/>
        </w:rPr>
        <w:t>- Mrs P. Latimer-Newnham - SENDCo</w:t>
      </w:r>
    </w:p>
    <w:p w14:paraId="1C2977C6" w14:textId="50D6D3E1" w:rsidR="002C0F56" w:rsidRPr="009E18CF" w:rsidRDefault="002C0F56" w:rsidP="009E18CF">
      <w:pPr>
        <w:spacing w:after="40" w:line="360" w:lineRule="auto"/>
        <w:ind w:left="360"/>
        <w:rPr>
          <w:szCs w:val="28"/>
        </w:rPr>
      </w:pPr>
      <w:r w:rsidRPr="009E18CF">
        <w:rPr>
          <w:szCs w:val="28"/>
        </w:rPr>
        <w:t>- Miss R. Crisp - Lead TA / Assistant to the SENDCo</w:t>
      </w:r>
    </w:p>
    <w:p w14:paraId="7DE4AB7C" w14:textId="76C88A17" w:rsidR="002C0F56" w:rsidRPr="009E18CF" w:rsidRDefault="002C0F56" w:rsidP="009E18CF">
      <w:pPr>
        <w:spacing w:after="40" w:line="360" w:lineRule="auto"/>
        <w:ind w:left="360"/>
        <w:rPr>
          <w:szCs w:val="28"/>
        </w:rPr>
      </w:pPr>
      <w:r w:rsidRPr="009E18CF">
        <w:rPr>
          <w:szCs w:val="28"/>
        </w:rPr>
        <w:t>- Mr M. Griffin - Deputy Headteacher and Line Manager for SEND</w:t>
      </w:r>
    </w:p>
    <w:p w14:paraId="4893BBF7" w14:textId="66039666" w:rsidR="002C0F56" w:rsidRPr="009E18CF" w:rsidRDefault="002C0F56" w:rsidP="009E18CF">
      <w:pPr>
        <w:spacing w:after="40" w:line="360" w:lineRule="auto"/>
        <w:ind w:left="360"/>
        <w:rPr>
          <w:szCs w:val="28"/>
        </w:rPr>
      </w:pPr>
      <w:r w:rsidRPr="009E18CF">
        <w:rPr>
          <w:szCs w:val="28"/>
        </w:rPr>
        <w:t>- Mr M. Shenton - Head Teacher</w:t>
      </w:r>
    </w:p>
    <w:p w14:paraId="6075C66C" w14:textId="67C0ABF7" w:rsidR="009E18CF" w:rsidRDefault="002C0F56" w:rsidP="006E6B2C">
      <w:pPr>
        <w:spacing w:after="40" w:line="360" w:lineRule="auto"/>
        <w:ind w:left="360"/>
        <w:rPr>
          <w:szCs w:val="28"/>
        </w:rPr>
      </w:pPr>
      <w:r w:rsidRPr="009E18CF">
        <w:rPr>
          <w:szCs w:val="28"/>
        </w:rPr>
        <w:t>- Mr C. Francis - SEND Governor</w:t>
      </w:r>
    </w:p>
    <w:p w14:paraId="2DDAEFF8" w14:textId="77777777" w:rsidR="006E6B2C" w:rsidRPr="009E18CF" w:rsidRDefault="006E6B2C" w:rsidP="006E6B2C">
      <w:pPr>
        <w:spacing w:after="40" w:line="360" w:lineRule="auto"/>
        <w:ind w:left="360"/>
        <w:rPr>
          <w:szCs w:val="28"/>
        </w:rPr>
      </w:pPr>
    </w:p>
    <w:p w14:paraId="18A476C5" w14:textId="00BFCCE0" w:rsidR="002C0F56" w:rsidRPr="009E18CF" w:rsidRDefault="00DD440C" w:rsidP="009E18CF">
      <w:pPr>
        <w:spacing w:after="120" w:line="360" w:lineRule="auto"/>
        <w:rPr>
          <w:szCs w:val="28"/>
        </w:rPr>
      </w:pPr>
      <w:r>
        <w:rPr>
          <w:noProof/>
        </w:rPr>
        <w:drawing>
          <wp:anchor distT="0" distB="0" distL="114300" distR="114300" simplePos="0" relativeHeight="251684868" behindDoc="1" locked="0" layoutInCell="1" allowOverlap="1" wp14:anchorId="27D9B6B4" wp14:editId="09AC471E">
            <wp:simplePos x="0" y="0"/>
            <wp:positionH relativeFrom="margin">
              <wp:posOffset>4161724</wp:posOffset>
            </wp:positionH>
            <wp:positionV relativeFrom="paragraph">
              <wp:posOffset>504256</wp:posOffset>
            </wp:positionV>
            <wp:extent cx="2115076" cy="2115076"/>
            <wp:effectExtent l="0" t="0" r="0" b="0"/>
            <wp:wrapTight wrapText="bothSides">
              <wp:wrapPolygon edited="0">
                <wp:start x="0" y="0"/>
                <wp:lineTo x="0" y="21405"/>
                <wp:lineTo x="21405" y="21405"/>
                <wp:lineTo x="21405" y="0"/>
                <wp:lineTo x="0" y="0"/>
              </wp:wrapPolygon>
            </wp:wrapTight>
            <wp:docPr id="540963327" name="Picture 18" descr="Attention Deficit Disorder Attention Deficit Disorder : A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ention Deficit Disorder Attention Deficit Disorder : A Differ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5076" cy="2115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F56" w:rsidRPr="009E18CF">
        <w:rPr>
          <w:szCs w:val="28"/>
        </w:rPr>
        <w:t>Teaching assistants support pupils where this is identified through pupil profiles, provision maps, EHC plans, HLN funding or other agreed support plans.</w:t>
      </w:r>
    </w:p>
    <w:p w14:paraId="786D1F35" w14:textId="76061A85" w:rsidR="002C0F56" w:rsidRPr="009E18CF" w:rsidRDefault="002C0F56" w:rsidP="009E18CF">
      <w:pPr>
        <w:spacing w:after="120" w:line="360" w:lineRule="auto"/>
        <w:rPr>
          <w:szCs w:val="28"/>
        </w:rPr>
      </w:pPr>
      <w:r w:rsidRPr="009E18CF">
        <w:rPr>
          <w:szCs w:val="28"/>
        </w:rPr>
        <w:t xml:space="preserve">We also </w:t>
      </w:r>
      <w:r w:rsidR="006644AB" w:rsidRPr="009E18CF">
        <w:rPr>
          <w:szCs w:val="28"/>
        </w:rPr>
        <w:t>collaborate</w:t>
      </w:r>
      <w:r w:rsidRPr="009E18CF">
        <w:rPr>
          <w:szCs w:val="28"/>
        </w:rPr>
        <w:t xml:space="preserve"> with external professionals, such as:</w:t>
      </w:r>
    </w:p>
    <w:p w14:paraId="0D532493" w14:textId="1F5B5928" w:rsidR="002C0F56" w:rsidRPr="009E18CF" w:rsidRDefault="002C0F56" w:rsidP="009E18CF">
      <w:pPr>
        <w:spacing w:after="40" w:line="360" w:lineRule="auto"/>
        <w:ind w:left="360"/>
        <w:rPr>
          <w:szCs w:val="28"/>
        </w:rPr>
      </w:pPr>
      <w:r w:rsidRPr="009E18CF">
        <w:rPr>
          <w:szCs w:val="28"/>
        </w:rPr>
        <w:t>- Speech and Language Therapy (</w:t>
      </w:r>
      <w:proofErr w:type="spellStart"/>
      <w:r w:rsidRPr="009E18CF">
        <w:rPr>
          <w:szCs w:val="28"/>
        </w:rPr>
        <w:t>SaLT</w:t>
      </w:r>
      <w:proofErr w:type="spellEnd"/>
      <w:r w:rsidRPr="009E18CF">
        <w:rPr>
          <w:szCs w:val="28"/>
        </w:rPr>
        <w:t>)</w:t>
      </w:r>
    </w:p>
    <w:p w14:paraId="49AED9AB" w14:textId="09577E7D" w:rsidR="002C0F56" w:rsidRPr="009E18CF" w:rsidRDefault="002C0F56" w:rsidP="009E18CF">
      <w:pPr>
        <w:spacing w:after="40" w:line="360" w:lineRule="auto"/>
        <w:ind w:left="360"/>
        <w:rPr>
          <w:szCs w:val="28"/>
        </w:rPr>
      </w:pPr>
      <w:r w:rsidRPr="009E18CF">
        <w:rPr>
          <w:szCs w:val="28"/>
        </w:rPr>
        <w:t>- CAMHS and the Mental Health Support Team</w:t>
      </w:r>
      <w:r w:rsidR="00DE7F00">
        <w:rPr>
          <w:szCs w:val="28"/>
        </w:rPr>
        <w:t xml:space="preserve"> (MHST)</w:t>
      </w:r>
    </w:p>
    <w:p w14:paraId="53E14CC9" w14:textId="15237070" w:rsidR="002C0F56" w:rsidRPr="009E18CF" w:rsidRDefault="002C0F56" w:rsidP="009E18CF">
      <w:pPr>
        <w:spacing w:after="40" w:line="360" w:lineRule="auto"/>
        <w:ind w:left="360"/>
        <w:rPr>
          <w:szCs w:val="28"/>
        </w:rPr>
      </w:pPr>
      <w:r w:rsidRPr="009E18CF">
        <w:rPr>
          <w:szCs w:val="28"/>
        </w:rPr>
        <w:t xml:space="preserve">- Occupational Therapy </w:t>
      </w:r>
      <w:r w:rsidR="00DE7F00">
        <w:rPr>
          <w:szCs w:val="28"/>
        </w:rPr>
        <w:t xml:space="preserve">(OT) </w:t>
      </w:r>
      <w:r w:rsidRPr="009E18CF">
        <w:rPr>
          <w:szCs w:val="28"/>
        </w:rPr>
        <w:t>and medical professionals</w:t>
      </w:r>
    </w:p>
    <w:p w14:paraId="42972B31" w14:textId="11E29B88" w:rsidR="002C0F56" w:rsidRPr="009E18CF" w:rsidRDefault="002C0F56" w:rsidP="009E18CF">
      <w:pPr>
        <w:spacing w:after="40" w:line="360" w:lineRule="auto"/>
        <w:ind w:left="360"/>
        <w:rPr>
          <w:szCs w:val="28"/>
        </w:rPr>
      </w:pPr>
      <w:r w:rsidRPr="009E18CF">
        <w:rPr>
          <w:szCs w:val="28"/>
        </w:rPr>
        <w:t>- Educational Psychology</w:t>
      </w:r>
    </w:p>
    <w:p w14:paraId="3C60E086" w14:textId="107E764A" w:rsidR="002C0F56" w:rsidRDefault="002C0F56" w:rsidP="009E18CF">
      <w:pPr>
        <w:spacing w:after="40" w:line="360" w:lineRule="auto"/>
        <w:ind w:left="360"/>
        <w:rPr>
          <w:szCs w:val="28"/>
        </w:rPr>
      </w:pPr>
      <w:r w:rsidRPr="009E18CF">
        <w:rPr>
          <w:szCs w:val="28"/>
        </w:rPr>
        <w:t>- Local Authority Autism and Cognition and Learning Teams</w:t>
      </w:r>
    </w:p>
    <w:p w14:paraId="0E728DF8" w14:textId="77777777" w:rsidR="00E2659B" w:rsidRDefault="00E2659B" w:rsidP="009E18CF">
      <w:pPr>
        <w:spacing w:after="40" w:line="360" w:lineRule="auto"/>
        <w:ind w:left="360"/>
        <w:rPr>
          <w:szCs w:val="28"/>
        </w:rPr>
      </w:pPr>
    </w:p>
    <w:p w14:paraId="0364CAB1" w14:textId="77777777" w:rsidR="00E2659B" w:rsidRDefault="00E2659B" w:rsidP="009E18CF">
      <w:pPr>
        <w:spacing w:after="40" w:line="360" w:lineRule="auto"/>
        <w:ind w:left="360"/>
        <w:rPr>
          <w:szCs w:val="28"/>
        </w:rPr>
      </w:pPr>
    </w:p>
    <w:p w14:paraId="167AD811" w14:textId="77777777" w:rsidR="00E2659B" w:rsidRPr="009E18CF" w:rsidRDefault="00E2659B" w:rsidP="009E18CF">
      <w:pPr>
        <w:spacing w:after="40" w:line="360" w:lineRule="auto"/>
        <w:ind w:left="360"/>
        <w:rPr>
          <w:szCs w:val="28"/>
        </w:rPr>
      </w:pPr>
    </w:p>
    <w:p w14:paraId="6B9259D5" w14:textId="0D599112" w:rsidR="002C0F56" w:rsidRPr="009E18CF" w:rsidRDefault="0019202F" w:rsidP="009E18CF">
      <w:pPr>
        <w:spacing w:before="200" w:after="120" w:line="360" w:lineRule="auto"/>
        <w:rPr>
          <w:szCs w:val="28"/>
        </w:rPr>
      </w:pPr>
      <w:r>
        <w:rPr>
          <w:b/>
          <w:szCs w:val="28"/>
          <w:u w:val="single"/>
        </w:rPr>
        <w:lastRenderedPageBreak/>
        <w:t xml:space="preserve">8. </w:t>
      </w:r>
      <w:r w:rsidR="002C0F56" w:rsidRPr="009E18CF">
        <w:rPr>
          <w:b/>
          <w:szCs w:val="28"/>
          <w:u w:val="single"/>
        </w:rPr>
        <w:t>Funding, training and review</w:t>
      </w:r>
    </w:p>
    <w:p w14:paraId="688D2275" w14:textId="31EC2A80" w:rsidR="002C0F56" w:rsidRPr="009E18CF" w:rsidRDefault="002C0F56" w:rsidP="009E18CF">
      <w:pPr>
        <w:spacing w:after="120" w:line="360" w:lineRule="auto"/>
        <w:rPr>
          <w:szCs w:val="28"/>
        </w:rPr>
      </w:pPr>
      <w:r w:rsidRPr="009E18CF">
        <w:rPr>
          <w:szCs w:val="28"/>
        </w:rPr>
        <w:t xml:space="preserve">Schools receive SEND funding to help meet pupils’ needs. This funding is not </w:t>
      </w:r>
      <w:r w:rsidR="00B370F2">
        <w:rPr>
          <w:szCs w:val="28"/>
        </w:rPr>
        <w:t>directed</w:t>
      </w:r>
      <w:r w:rsidRPr="009E18CF">
        <w:rPr>
          <w:szCs w:val="28"/>
        </w:rPr>
        <w:t xml:space="preserve"> to one named pupil. It may be used in different ways, depending on need.</w:t>
      </w:r>
    </w:p>
    <w:p w14:paraId="096FD9DE" w14:textId="7CB8608F" w:rsidR="002C0F56" w:rsidRPr="009E18CF" w:rsidRDefault="002C0F56" w:rsidP="009E18CF">
      <w:pPr>
        <w:spacing w:after="40" w:line="360" w:lineRule="auto"/>
        <w:ind w:left="360"/>
        <w:rPr>
          <w:szCs w:val="28"/>
        </w:rPr>
      </w:pPr>
      <w:r w:rsidRPr="009E18CF">
        <w:rPr>
          <w:szCs w:val="28"/>
        </w:rPr>
        <w:t>- extra resources or specialist equipment</w:t>
      </w:r>
    </w:p>
    <w:p w14:paraId="2305DAB0" w14:textId="00430558" w:rsidR="002C0F56" w:rsidRPr="009E18CF" w:rsidRDefault="002C0F56" w:rsidP="009E18CF">
      <w:pPr>
        <w:spacing w:after="40" w:line="360" w:lineRule="auto"/>
        <w:ind w:left="360"/>
        <w:rPr>
          <w:szCs w:val="28"/>
        </w:rPr>
      </w:pPr>
      <w:r w:rsidRPr="009E18CF">
        <w:rPr>
          <w:szCs w:val="28"/>
        </w:rPr>
        <w:t>- small-group support</w:t>
      </w:r>
    </w:p>
    <w:p w14:paraId="32A35EE4" w14:textId="08423036" w:rsidR="002C0F56" w:rsidRPr="009E18CF" w:rsidRDefault="002C0F56" w:rsidP="009E18CF">
      <w:pPr>
        <w:spacing w:after="40" w:line="360" w:lineRule="auto"/>
        <w:ind w:left="360"/>
        <w:rPr>
          <w:szCs w:val="28"/>
        </w:rPr>
      </w:pPr>
      <w:r w:rsidRPr="009E18CF">
        <w:rPr>
          <w:szCs w:val="28"/>
        </w:rPr>
        <w:t>- specialist programmes</w:t>
      </w:r>
    </w:p>
    <w:p w14:paraId="407C1936" w14:textId="186BF5C2" w:rsidR="002C0F56" w:rsidRPr="009E18CF" w:rsidRDefault="002C0F56" w:rsidP="009E18CF">
      <w:pPr>
        <w:spacing w:after="40" w:line="360" w:lineRule="auto"/>
        <w:ind w:left="360"/>
        <w:rPr>
          <w:szCs w:val="28"/>
        </w:rPr>
      </w:pPr>
      <w:r w:rsidRPr="009E18CF">
        <w:rPr>
          <w:szCs w:val="28"/>
        </w:rPr>
        <w:t>- teaching assistant support</w:t>
      </w:r>
    </w:p>
    <w:p w14:paraId="73DFF1EC" w14:textId="6DFB5987" w:rsidR="002C0F56" w:rsidRPr="009E18CF" w:rsidRDefault="002C0F56" w:rsidP="009E18CF">
      <w:pPr>
        <w:spacing w:after="40" w:line="360" w:lineRule="auto"/>
        <w:ind w:left="360"/>
        <w:rPr>
          <w:szCs w:val="28"/>
        </w:rPr>
      </w:pPr>
      <w:r w:rsidRPr="009E18CF">
        <w:rPr>
          <w:szCs w:val="28"/>
        </w:rPr>
        <w:t>- time for staff to prepare or adapt resources</w:t>
      </w:r>
    </w:p>
    <w:p w14:paraId="0D0D9023" w14:textId="2BDA34AE" w:rsidR="009E18CF" w:rsidRPr="009E18CF" w:rsidRDefault="009E18CF" w:rsidP="002C0F56">
      <w:pPr>
        <w:spacing w:after="40"/>
        <w:ind w:left="360"/>
        <w:rPr>
          <w:szCs w:val="28"/>
        </w:rPr>
      </w:pPr>
    </w:p>
    <w:p w14:paraId="7150EB9C" w14:textId="537FEB45" w:rsidR="002C0F56" w:rsidRPr="009E18CF" w:rsidRDefault="002C0F56" w:rsidP="009E18CF">
      <w:pPr>
        <w:spacing w:after="120" w:line="360" w:lineRule="auto"/>
        <w:rPr>
          <w:szCs w:val="28"/>
        </w:rPr>
      </w:pPr>
      <w:r w:rsidRPr="009E18CF">
        <w:rPr>
          <w:szCs w:val="28"/>
        </w:rPr>
        <w:t>Where a pupil needs a higher level of support, and parents/carers agree, school may apply to the Local Authority for High Level Needs (HLN) funding.</w:t>
      </w:r>
    </w:p>
    <w:p w14:paraId="6D366B74" w14:textId="30FDB34E" w:rsidR="009E18CF" w:rsidRDefault="002C0F56" w:rsidP="00DD42EE">
      <w:pPr>
        <w:spacing w:after="120" w:line="360" w:lineRule="auto"/>
        <w:rPr>
          <w:szCs w:val="28"/>
        </w:rPr>
      </w:pPr>
      <w:r w:rsidRPr="009E18CF">
        <w:rPr>
          <w:szCs w:val="28"/>
        </w:rPr>
        <w:t>Staff access SEND training through the Trust, The National College, the Local Authority, health services and external professionals. We review SEND provision during the year through pupil voice, observations, SEND reviews and department evaluation.</w:t>
      </w:r>
    </w:p>
    <w:p w14:paraId="17ECB9FB" w14:textId="77777777" w:rsidR="00DD42EE" w:rsidRDefault="00DD42EE" w:rsidP="00DD42EE">
      <w:pPr>
        <w:spacing w:after="120" w:line="360" w:lineRule="auto"/>
        <w:rPr>
          <w:szCs w:val="28"/>
        </w:rPr>
      </w:pPr>
    </w:p>
    <w:p w14:paraId="36A9E8AA" w14:textId="77777777" w:rsidR="00E2659B" w:rsidRDefault="00E2659B" w:rsidP="00DD42EE">
      <w:pPr>
        <w:spacing w:after="120" w:line="360" w:lineRule="auto"/>
        <w:rPr>
          <w:szCs w:val="28"/>
        </w:rPr>
      </w:pPr>
    </w:p>
    <w:p w14:paraId="196AC3C8" w14:textId="77777777" w:rsidR="00E2659B" w:rsidRDefault="00E2659B" w:rsidP="00DD42EE">
      <w:pPr>
        <w:spacing w:after="120" w:line="360" w:lineRule="auto"/>
        <w:rPr>
          <w:szCs w:val="28"/>
        </w:rPr>
      </w:pPr>
    </w:p>
    <w:p w14:paraId="49F9AA03" w14:textId="77777777" w:rsidR="00E2659B" w:rsidRDefault="00E2659B" w:rsidP="00DD42EE">
      <w:pPr>
        <w:spacing w:after="120" w:line="360" w:lineRule="auto"/>
        <w:rPr>
          <w:szCs w:val="28"/>
        </w:rPr>
      </w:pPr>
    </w:p>
    <w:p w14:paraId="67A58689" w14:textId="77777777" w:rsidR="00F65E0E" w:rsidRDefault="00F65E0E" w:rsidP="00DD42EE">
      <w:pPr>
        <w:spacing w:after="120" w:line="360" w:lineRule="auto"/>
        <w:rPr>
          <w:szCs w:val="28"/>
        </w:rPr>
      </w:pPr>
    </w:p>
    <w:p w14:paraId="2437A4C2" w14:textId="77777777" w:rsidR="00E2659B" w:rsidRPr="009E18CF" w:rsidRDefault="00E2659B" w:rsidP="00DD42EE">
      <w:pPr>
        <w:spacing w:after="120" w:line="360" w:lineRule="auto"/>
        <w:rPr>
          <w:szCs w:val="28"/>
        </w:rPr>
      </w:pPr>
    </w:p>
    <w:p w14:paraId="58CFACBA" w14:textId="10B283FC" w:rsidR="009E18CF" w:rsidRPr="009E18CF" w:rsidRDefault="0019202F" w:rsidP="009E18CF">
      <w:pPr>
        <w:spacing w:before="200" w:after="120" w:line="360" w:lineRule="auto"/>
        <w:rPr>
          <w:szCs w:val="28"/>
        </w:rPr>
      </w:pPr>
      <w:r>
        <w:rPr>
          <w:b/>
          <w:szCs w:val="28"/>
          <w:u w:val="single"/>
        </w:rPr>
        <w:lastRenderedPageBreak/>
        <w:t xml:space="preserve">9. </w:t>
      </w:r>
      <w:r w:rsidR="009E18CF" w:rsidRPr="009E18CF">
        <w:rPr>
          <w:b/>
          <w:szCs w:val="28"/>
          <w:u w:val="single"/>
        </w:rPr>
        <w:t>Transition</w:t>
      </w:r>
    </w:p>
    <w:p w14:paraId="322236C2" w14:textId="56468BC8" w:rsidR="009E18CF" w:rsidRPr="009E18CF" w:rsidRDefault="009E18CF" w:rsidP="009E18CF">
      <w:pPr>
        <w:spacing w:after="120" w:line="360" w:lineRule="auto"/>
        <w:rPr>
          <w:szCs w:val="28"/>
        </w:rPr>
      </w:pPr>
      <w:r w:rsidRPr="009E18CF">
        <w:rPr>
          <w:szCs w:val="28"/>
        </w:rPr>
        <w:t>We support pupils with SEND when they move into Trinity, move between Key Stages, or choose GCSE and post-16 pathways.</w:t>
      </w:r>
    </w:p>
    <w:p w14:paraId="659B8C7D" w14:textId="69E23F8F" w:rsidR="009E18CF" w:rsidRPr="009E18CF" w:rsidRDefault="009E18CF" w:rsidP="009E18CF">
      <w:pPr>
        <w:spacing w:after="40" w:line="360" w:lineRule="auto"/>
        <w:ind w:left="360"/>
        <w:rPr>
          <w:szCs w:val="28"/>
        </w:rPr>
      </w:pPr>
      <w:r w:rsidRPr="009E18CF">
        <w:rPr>
          <w:szCs w:val="28"/>
        </w:rPr>
        <w:t>- The Lead TA and Primary Liaison staff gather information from primary schools.</w:t>
      </w:r>
    </w:p>
    <w:p w14:paraId="1B69735A" w14:textId="4DE310D6" w:rsidR="009E18CF" w:rsidRPr="009E18CF" w:rsidRDefault="009E18CF" w:rsidP="009E18CF">
      <w:pPr>
        <w:spacing w:after="40" w:line="360" w:lineRule="auto"/>
        <w:ind w:left="360"/>
        <w:rPr>
          <w:szCs w:val="28"/>
        </w:rPr>
      </w:pPr>
      <w:r w:rsidRPr="009E18CF">
        <w:rPr>
          <w:szCs w:val="28"/>
        </w:rPr>
        <w:t>- Some pupils are invited to extra transition sessions.</w:t>
      </w:r>
    </w:p>
    <w:p w14:paraId="377AF24D" w14:textId="2979EAA5" w:rsidR="009E18CF" w:rsidRPr="009E18CF" w:rsidRDefault="009E18CF" w:rsidP="009E18CF">
      <w:pPr>
        <w:spacing w:after="40" w:line="360" w:lineRule="auto"/>
        <w:ind w:left="360"/>
        <w:rPr>
          <w:szCs w:val="28"/>
        </w:rPr>
      </w:pPr>
      <w:r w:rsidRPr="009E18CF">
        <w:rPr>
          <w:szCs w:val="28"/>
        </w:rPr>
        <w:t>- Additional visits can be arranged when needed.</w:t>
      </w:r>
    </w:p>
    <w:p w14:paraId="72CD7F4E" w14:textId="30A5B538" w:rsidR="004F195F" w:rsidRDefault="009E18CF" w:rsidP="00E2659B">
      <w:pPr>
        <w:spacing w:after="40" w:line="360" w:lineRule="auto"/>
        <w:ind w:left="360"/>
        <w:rPr>
          <w:szCs w:val="28"/>
        </w:rPr>
      </w:pPr>
      <w:r w:rsidRPr="009E18CF">
        <w:rPr>
          <w:szCs w:val="28"/>
        </w:rPr>
        <w:t>- Pupils receive support with options and future pathways through careers lessons, key worker meetings and parents’ evenings.</w:t>
      </w:r>
    </w:p>
    <w:p w14:paraId="3B04D193" w14:textId="112E9368" w:rsidR="002C0F56" w:rsidRPr="009E18CF" w:rsidRDefault="0019202F" w:rsidP="009E18CF">
      <w:pPr>
        <w:spacing w:before="200" w:after="120" w:line="360" w:lineRule="auto"/>
        <w:rPr>
          <w:szCs w:val="28"/>
        </w:rPr>
      </w:pPr>
      <w:r>
        <w:rPr>
          <w:b/>
          <w:szCs w:val="28"/>
          <w:u w:val="single"/>
        </w:rPr>
        <w:t xml:space="preserve">10. </w:t>
      </w:r>
      <w:r w:rsidR="002C0F56" w:rsidRPr="009E18CF">
        <w:rPr>
          <w:b/>
          <w:szCs w:val="28"/>
          <w:u w:val="single"/>
        </w:rPr>
        <w:t>Access and inclusion</w:t>
      </w:r>
    </w:p>
    <w:p w14:paraId="42E8CF5E" w14:textId="2CE85BE5" w:rsidR="002C0F56" w:rsidRPr="009E18CF" w:rsidRDefault="00DD440C" w:rsidP="009E18CF">
      <w:pPr>
        <w:spacing w:after="120" w:line="360" w:lineRule="auto"/>
        <w:rPr>
          <w:szCs w:val="28"/>
        </w:rPr>
      </w:pPr>
      <w:r>
        <w:rPr>
          <w:noProof/>
          <w:szCs w:val="28"/>
        </w:rPr>
        <w:drawing>
          <wp:anchor distT="0" distB="0" distL="114300" distR="114300" simplePos="0" relativeHeight="251683844" behindDoc="1" locked="0" layoutInCell="1" allowOverlap="1" wp14:anchorId="1A41B86D" wp14:editId="37743AE3">
            <wp:simplePos x="0" y="0"/>
            <wp:positionH relativeFrom="margin">
              <wp:posOffset>4098925</wp:posOffset>
            </wp:positionH>
            <wp:positionV relativeFrom="paragraph">
              <wp:posOffset>1189355</wp:posOffset>
            </wp:positionV>
            <wp:extent cx="2172335" cy="2042160"/>
            <wp:effectExtent l="0" t="0" r="0" b="0"/>
            <wp:wrapTight wrapText="bothSides">
              <wp:wrapPolygon edited="0">
                <wp:start x="0" y="0"/>
                <wp:lineTo x="0" y="21358"/>
                <wp:lineTo x="21404" y="21358"/>
                <wp:lineTo x="21404" y="0"/>
                <wp:lineTo x="0" y="0"/>
              </wp:wrapPolygon>
            </wp:wrapTight>
            <wp:docPr id="307003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335" cy="2042160"/>
                    </a:xfrm>
                    <a:prstGeom prst="rect">
                      <a:avLst/>
                    </a:prstGeom>
                    <a:noFill/>
                  </pic:spPr>
                </pic:pic>
              </a:graphicData>
            </a:graphic>
            <wp14:sizeRelH relativeFrom="margin">
              <wp14:pctWidth>0</wp14:pctWidth>
            </wp14:sizeRelH>
            <wp14:sizeRelV relativeFrom="margin">
              <wp14:pctHeight>0</wp14:pctHeight>
            </wp14:sizeRelV>
          </wp:anchor>
        </w:drawing>
      </w:r>
      <w:r w:rsidR="002C0F56" w:rsidRPr="009E18CF">
        <w:rPr>
          <w:szCs w:val="28"/>
        </w:rPr>
        <w:t>The Trinity Catholic School is a split-site school. Many buildings are from the 1960s and the two main campuses are separated by a main road. This can make access more difficult for some pupils with physical disabilities.</w:t>
      </w:r>
    </w:p>
    <w:p w14:paraId="78681041" w14:textId="01C8F7EA" w:rsidR="002C0F56" w:rsidRPr="009E18CF" w:rsidRDefault="002C0F56" w:rsidP="009E18CF">
      <w:pPr>
        <w:spacing w:after="120" w:line="360" w:lineRule="auto"/>
        <w:rPr>
          <w:szCs w:val="28"/>
        </w:rPr>
      </w:pPr>
      <w:r w:rsidRPr="009E18CF">
        <w:rPr>
          <w:szCs w:val="28"/>
        </w:rPr>
        <w:t>We support pupils individually. Support may include:</w:t>
      </w:r>
    </w:p>
    <w:p w14:paraId="4B4475EA" w14:textId="2B09AAC0" w:rsidR="002C0F56" w:rsidRPr="009E18CF" w:rsidRDefault="002C0F56" w:rsidP="009E18CF">
      <w:pPr>
        <w:spacing w:after="40" w:line="360" w:lineRule="auto"/>
        <w:ind w:left="360"/>
        <w:rPr>
          <w:szCs w:val="28"/>
        </w:rPr>
      </w:pPr>
      <w:r w:rsidRPr="009E18CF">
        <w:rPr>
          <w:szCs w:val="28"/>
        </w:rPr>
        <w:t>- early movement between lessons</w:t>
      </w:r>
    </w:p>
    <w:p w14:paraId="1C6C65DB" w14:textId="609B11B3" w:rsidR="002C0F56" w:rsidRPr="009E18CF" w:rsidRDefault="002C0F56" w:rsidP="009E18CF">
      <w:pPr>
        <w:spacing w:after="40" w:line="360" w:lineRule="auto"/>
        <w:ind w:left="360"/>
        <w:rPr>
          <w:szCs w:val="28"/>
        </w:rPr>
      </w:pPr>
      <w:r w:rsidRPr="009E18CF">
        <w:rPr>
          <w:szCs w:val="28"/>
        </w:rPr>
        <w:t>- staff support for transitions, where needed</w:t>
      </w:r>
    </w:p>
    <w:p w14:paraId="058C3FDB" w14:textId="0C6F86EE" w:rsidR="002C0F56" w:rsidRPr="009E18CF" w:rsidRDefault="002C0F56" w:rsidP="009E18CF">
      <w:pPr>
        <w:spacing w:after="40" w:line="360" w:lineRule="auto"/>
        <w:ind w:left="360"/>
        <w:rPr>
          <w:szCs w:val="28"/>
        </w:rPr>
      </w:pPr>
      <w:r w:rsidRPr="009E18CF">
        <w:rPr>
          <w:szCs w:val="28"/>
        </w:rPr>
        <w:t>- re-rooming lessons to ground-floor rooms when possible</w:t>
      </w:r>
    </w:p>
    <w:p w14:paraId="707A57FF" w14:textId="7567F40F" w:rsidR="002C0F56" w:rsidRPr="009E18CF" w:rsidRDefault="002C0F56" w:rsidP="009E18CF">
      <w:pPr>
        <w:spacing w:after="40" w:line="360" w:lineRule="auto"/>
        <w:ind w:left="360"/>
        <w:rPr>
          <w:szCs w:val="28"/>
        </w:rPr>
      </w:pPr>
      <w:r w:rsidRPr="009E18CF">
        <w:rPr>
          <w:szCs w:val="28"/>
        </w:rPr>
        <w:t>- risk assessments and evacuation plans</w:t>
      </w:r>
    </w:p>
    <w:p w14:paraId="208ECE9F" w14:textId="0F229404" w:rsidR="002C0F56" w:rsidRPr="009E18CF" w:rsidRDefault="002C0F56" w:rsidP="009E18CF">
      <w:pPr>
        <w:spacing w:after="40" w:line="360" w:lineRule="auto"/>
        <w:ind w:left="360"/>
        <w:rPr>
          <w:szCs w:val="28"/>
        </w:rPr>
      </w:pPr>
      <w:r w:rsidRPr="009E18CF">
        <w:rPr>
          <w:szCs w:val="28"/>
        </w:rPr>
        <w:t>- reasonable adjustments for trips and extra-curricular activities</w:t>
      </w:r>
    </w:p>
    <w:p w14:paraId="0CC548FA" w14:textId="02433840" w:rsidR="0017703E" w:rsidRDefault="002C0F56" w:rsidP="00DD440C">
      <w:pPr>
        <w:spacing w:after="120" w:line="360" w:lineRule="auto"/>
        <w:rPr>
          <w:szCs w:val="28"/>
        </w:rPr>
      </w:pPr>
      <w:r w:rsidRPr="009E18CF">
        <w:rPr>
          <w:szCs w:val="28"/>
        </w:rPr>
        <w:lastRenderedPageBreak/>
        <w:t>The SENDCo and Lead TA work with pastoral staff, curriculum staff and trip leaders to consider pupil needs and make suitable adjustments where possible.</w:t>
      </w:r>
    </w:p>
    <w:p w14:paraId="5347A308" w14:textId="03155023" w:rsidR="0017703E" w:rsidRPr="009E18CF" w:rsidRDefault="0017703E" w:rsidP="002C0F56">
      <w:pPr>
        <w:spacing w:after="80"/>
        <w:jc w:val="center"/>
        <w:rPr>
          <w:szCs w:val="28"/>
        </w:rPr>
      </w:pPr>
    </w:p>
    <w:p w14:paraId="074AD416" w14:textId="5A3ED064" w:rsidR="002C0F56" w:rsidRPr="009E18CF" w:rsidRDefault="0019202F" w:rsidP="009E18CF">
      <w:pPr>
        <w:spacing w:before="200" w:after="120" w:line="360" w:lineRule="auto"/>
        <w:rPr>
          <w:szCs w:val="28"/>
        </w:rPr>
      </w:pPr>
      <w:r>
        <w:rPr>
          <w:b/>
          <w:szCs w:val="28"/>
          <w:u w:val="single"/>
        </w:rPr>
        <w:t xml:space="preserve">11. </w:t>
      </w:r>
      <w:r w:rsidR="002C0F56" w:rsidRPr="009E18CF">
        <w:rPr>
          <w:b/>
          <w:szCs w:val="28"/>
          <w:u w:val="single"/>
        </w:rPr>
        <w:t>Parent, carer and pupil voice</w:t>
      </w:r>
    </w:p>
    <w:p w14:paraId="5CB6F35B" w14:textId="0C5D0CB1" w:rsidR="002C0F56" w:rsidRPr="009E18CF" w:rsidRDefault="002C0F56" w:rsidP="009E18CF">
      <w:pPr>
        <w:spacing w:after="120" w:line="360" w:lineRule="auto"/>
        <w:rPr>
          <w:szCs w:val="28"/>
        </w:rPr>
      </w:pPr>
      <w:r w:rsidRPr="009E18CF">
        <w:rPr>
          <w:szCs w:val="28"/>
        </w:rPr>
        <w:t xml:space="preserve">Parents, </w:t>
      </w:r>
      <w:r w:rsidR="004F195F" w:rsidRPr="009E18CF">
        <w:rPr>
          <w:szCs w:val="28"/>
        </w:rPr>
        <w:t>carers</w:t>
      </w:r>
      <w:r w:rsidR="004F195F">
        <w:rPr>
          <w:szCs w:val="28"/>
        </w:rPr>
        <w:t xml:space="preserve"> </w:t>
      </w:r>
      <w:r w:rsidRPr="009E18CF">
        <w:rPr>
          <w:szCs w:val="28"/>
        </w:rPr>
        <w:t>and pupils are important partners in SEND support. We want to understand what is working well and what may need to change.</w:t>
      </w:r>
    </w:p>
    <w:p w14:paraId="71A2E011" w14:textId="1B1A5162" w:rsidR="002C0F56" w:rsidRPr="009E18CF" w:rsidRDefault="002C0F56" w:rsidP="009E18CF">
      <w:pPr>
        <w:spacing w:after="120" w:line="360" w:lineRule="auto"/>
        <w:rPr>
          <w:szCs w:val="28"/>
        </w:rPr>
      </w:pPr>
      <w:r w:rsidRPr="009E18CF">
        <w:rPr>
          <w:szCs w:val="28"/>
        </w:rPr>
        <w:t>Parents and carers can share views through:</w:t>
      </w:r>
    </w:p>
    <w:p w14:paraId="107AEF9A" w14:textId="501657B9" w:rsidR="002C0F56" w:rsidRPr="009E18CF" w:rsidRDefault="002C0F56" w:rsidP="009E18CF">
      <w:pPr>
        <w:spacing w:after="40" w:line="360" w:lineRule="auto"/>
        <w:ind w:left="360"/>
        <w:rPr>
          <w:szCs w:val="28"/>
        </w:rPr>
      </w:pPr>
      <w:r w:rsidRPr="009E18CF">
        <w:rPr>
          <w:szCs w:val="28"/>
        </w:rPr>
        <w:t>- email or phone contact with teachers, form tutors or the SENDCo</w:t>
      </w:r>
    </w:p>
    <w:p w14:paraId="5746B17F" w14:textId="77777777" w:rsidR="002C0F56" w:rsidRPr="009E18CF" w:rsidRDefault="002C0F56" w:rsidP="009E18CF">
      <w:pPr>
        <w:spacing w:after="40" w:line="360" w:lineRule="auto"/>
        <w:ind w:left="360"/>
        <w:rPr>
          <w:szCs w:val="28"/>
        </w:rPr>
      </w:pPr>
      <w:r w:rsidRPr="009E18CF">
        <w:rPr>
          <w:szCs w:val="28"/>
        </w:rPr>
        <w:t>- SEND reviews, usually once each term for pupils on the SEND register</w:t>
      </w:r>
    </w:p>
    <w:p w14:paraId="4E144B13" w14:textId="0ACDD377" w:rsidR="002C0F56" w:rsidRPr="009E18CF" w:rsidRDefault="002C0F56" w:rsidP="009E18CF">
      <w:pPr>
        <w:spacing w:after="40" w:line="360" w:lineRule="auto"/>
        <w:ind w:left="360"/>
        <w:rPr>
          <w:szCs w:val="28"/>
        </w:rPr>
      </w:pPr>
      <w:r w:rsidRPr="009E18CF">
        <w:rPr>
          <w:szCs w:val="28"/>
        </w:rPr>
        <w:t>- parents’ evenings, where the SENDCo or Lead TA are available</w:t>
      </w:r>
    </w:p>
    <w:p w14:paraId="7B90EDFE" w14:textId="1814231F" w:rsidR="002C0F56" w:rsidRPr="009E18CF" w:rsidRDefault="002C0F56" w:rsidP="009E18CF">
      <w:pPr>
        <w:spacing w:after="40" w:line="360" w:lineRule="auto"/>
        <w:ind w:left="360"/>
        <w:rPr>
          <w:szCs w:val="28"/>
        </w:rPr>
      </w:pPr>
      <w:r w:rsidRPr="009E18CF">
        <w:rPr>
          <w:szCs w:val="28"/>
        </w:rPr>
        <w:t>- the SEND Parent/Carer Comment and Feedback Form on the school website</w:t>
      </w:r>
    </w:p>
    <w:p w14:paraId="02071E2A" w14:textId="206BBF65" w:rsidR="002C0F56" w:rsidRPr="009E18CF" w:rsidRDefault="002C0F56" w:rsidP="009E18CF">
      <w:pPr>
        <w:spacing w:after="120" w:line="360" w:lineRule="auto"/>
        <w:rPr>
          <w:szCs w:val="28"/>
        </w:rPr>
      </w:pPr>
      <w:r w:rsidRPr="009E18CF">
        <w:rPr>
          <w:szCs w:val="28"/>
        </w:rPr>
        <w:t>Pupils can share their views through:</w:t>
      </w:r>
    </w:p>
    <w:p w14:paraId="661CF285" w14:textId="4B14087B" w:rsidR="002C0F56" w:rsidRPr="009E18CF" w:rsidRDefault="002C0F56" w:rsidP="009E18CF">
      <w:pPr>
        <w:spacing w:after="40" w:line="360" w:lineRule="auto"/>
        <w:ind w:left="360"/>
        <w:rPr>
          <w:szCs w:val="28"/>
        </w:rPr>
      </w:pPr>
      <w:r w:rsidRPr="009E18CF">
        <w:rPr>
          <w:szCs w:val="28"/>
        </w:rPr>
        <w:t>- form time, lessons and verbal feedback</w:t>
      </w:r>
    </w:p>
    <w:p w14:paraId="7F90BA2C" w14:textId="457A611C" w:rsidR="002C0F56" w:rsidRPr="009E18CF" w:rsidRDefault="002C0F56" w:rsidP="009E18CF">
      <w:pPr>
        <w:spacing w:after="40" w:line="360" w:lineRule="auto"/>
        <w:ind w:left="360"/>
        <w:rPr>
          <w:szCs w:val="28"/>
        </w:rPr>
      </w:pPr>
      <w:r w:rsidRPr="009E18CF">
        <w:rPr>
          <w:szCs w:val="28"/>
        </w:rPr>
        <w:t>- Pupil Profile meetings and reviews</w:t>
      </w:r>
    </w:p>
    <w:p w14:paraId="6E43235E" w14:textId="0088F671" w:rsidR="002C0F56" w:rsidRPr="009E18CF" w:rsidRDefault="002C0F56" w:rsidP="009E18CF">
      <w:pPr>
        <w:spacing w:after="40" w:line="360" w:lineRule="auto"/>
        <w:ind w:left="360"/>
        <w:rPr>
          <w:szCs w:val="28"/>
        </w:rPr>
      </w:pPr>
      <w:r w:rsidRPr="009E18CF">
        <w:rPr>
          <w:szCs w:val="28"/>
        </w:rPr>
        <w:t>- talking to the SENDCo, Lead TA, form tutor, Head of Year or key worker</w:t>
      </w:r>
    </w:p>
    <w:p w14:paraId="78D79869" w14:textId="1CDA59A3" w:rsidR="009E18CF" w:rsidRPr="009E18CF" w:rsidRDefault="002C0F56" w:rsidP="009E18CF">
      <w:pPr>
        <w:spacing w:after="40" w:line="360" w:lineRule="auto"/>
        <w:ind w:left="360"/>
        <w:rPr>
          <w:szCs w:val="28"/>
        </w:rPr>
      </w:pPr>
      <w:r w:rsidRPr="009E18CF">
        <w:rPr>
          <w:szCs w:val="28"/>
        </w:rPr>
        <w:t>- the pupil voice form on the school website</w:t>
      </w:r>
    </w:p>
    <w:p w14:paraId="16746440" w14:textId="2FBD934B" w:rsidR="002C0F56" w:rsidRPr="009E18CF" w:rsidRDefault="0019202F" w:rsidP="009E18CF">
      <w:pPr>
        <w:spacing w:before="200" w:after="120" w:line="360" w:lineRule="auto"/>
        <w:rPr>
          <w:szCs w:val="28"/>
        </w:rPr>
      </w:pPr>
      <w:r>
        <w:rPr>
          <w:b/>
          <w:szCs w:val="28"/>
          <w:u w:val="single"/>
        </w:rPr>
        <w:t xml:space="preserve">12. </w:t>
      </w:r>
      <w:r w:rsidR="002C0F56" w:rsidRPr="009E18CF">
        <w:rPr>
          <w:b/>
          <w:szCs w:val="28"/>
          <w:u w:val="single"/>
        </w:rPr>
        <w:t>Raising concerns</w:t>
      </w:r>
    </w:p>
    <w:p w14:paraId="0A36B2A9" w14:textId="110848EA" w:rsidR="002C0F56" w:rsidRPr="009E18CF" w:rsidRDefault="002C0F56" w:rsidP="009E18CF">
      <w:pPr>
        <w:spacing w:after="120" w:line="360" w:lineRule="auto"/>
        <w:rPr>
          <w:szCs w:val="28"/>
        </w:rPr>
      </w:pPr>
      <w:r w:rsidRPr="009E18CF">
        <w:rPr>
          <w:szCs w:val="28"/>
        </w:rPr>
        <w:t>Please contact us if you have a concern about SEND support. We will try to resolve concerns through discussion and agreed actions.</w:t>
      </w:r>
    </w:p>
    <w:p w14:paraId="4FF38705" w14:textId="367EF3C5" w:rsidR="009E18CF" w:rsidRPr="009E18CF" w:rsidRDefault="009E18CF" w:rsidP="002C0F56">
      <w:pPr>
        <w:spacing w:after="120"/>
        <w:rPr>
          <w:szCs w:val="28"/>
        </w:rPr>
      </w:pPr>
    </w:p>
    <w:p w14:paraId="6F70B4D7" w14:textId="4DEE5666" w:rsidR="002C0F56" w:rsidRPr="009E18CF" w:rsidRDefault="002C0F56" w:rsidP="002C0F56">
      <w:pPr>
        <w:spacing w:after="120"/>
        <w:rPr>
          <w:szCs w:val="28"/>
        </w:rPr>
      </w:pPr>
      <w:r w:rsidRPr="009E18CF">
        <w:rPr>
          <w:szCs w:val="28"/>
        </w:rPr>
        <w:lastRenderedPageBreak/>
        <w:t xml:space="preserve">SENDCo email: </w:t>
      </w:r>
      <w:hyperlink r:id="rId31" w:history="1">
        <w:r w:rsidR="009E18CF" w:rsidRPr="009E18CF">
          <w:rPr>
            <w:rStyle w:val="Hyperlink"/>
            <w:szCs w:val="28"/>
          </w:rPr>
          <w:t>p.latimer@trinity.nottingham.sch.uk</w:t>
        </w:r>
      </w:hyperlink>
    </w:p>
    <w:p w14:paraId="3FB7BB2B" w14:textId="77777777" w:rsidR="009E18CF" w:rsidRPr="009E18CF" w:rsidRDefault="009E18CF" w:rsidP="002C0F56">
      <w:pPr>
        <w:spacing w:after="120"/>
        <w:rPr>
          <w:szCs w:val="28"/>
        </w:rPr>
      </w:pPr>
    </w:p>
    <w:p w14:paraId="51D685D4" w14:textId="62A29A8D" w:rsidR="002C0F56" w:rsidRPr="009E18CF" w:rsidRDefault="002C0F56" w:rsidP="002C0F56">
      <w:pPr>
        <w:spacing w:after="120"/>
        <w:rPr>
          <w:szCs w:val="28"/>
        </w:rPr>
      </w:pPr>
      <w:r w:rsidRPr="009E18CF">
        <w:rPr>
          <w:szCs w:val="28"/>
        </w:rPr>
        <w:t xml:space="preserve">SEND inbox: </w:t>
      </w:r>
      <w:hyperlink r:id="rId32" w:history="1">
        <w:r w:rsidR="009E18CF" w:rsidRPr="009E18CF">
          <w:rPr>
            <w:rStyle w:val="Hyperlink"/>
            <w:szCs w:val="28"/>
          </w:rPr>
          <w:t>senco@trinity.nottingham.sch.uk</w:t>
        </w:r>
      </w:hyperlink>
    </w:p>
    <w:p w14:paraId="72F7C01F" w14:textId="0C6B8CD0" w:rsidR="009E18CF" w:rsidRPr="009E18CF" w:rsidRDefault="009E18CF" w:rsidP="002C0F56">
      <w:pPr>
        <w:spacing w:after="120"/>
        <w:rPr>
          <w:szCs w:val="28"/>
        </w:rPr>
      </w:pPr>
    </w:p>
    <w:p w14:paraId="2DD8FB3F" w14:textId="3A9F81E6" w:rsidR="002C0F56" w:rsidRPr="009E18CF" w:rsidRDefault="002C0F56" w:rsidP="002C0F56">
      <w:pPr>
        <w:spacing w:after="120"/>
        <w:rPr>
          <w:szCs w:val="28"/>
        </w:rPr>
      </w:pPr>
      <w:r w:rsidRPr="009E18CF">
        <w:rPr>
          <w:szCs w:val="28"/>
        </w:rPr>
        <w:t>Concerns can also be raised through the form tutor, Head of Year or the SEND Parent/Carer Comment and Feedback Form.</w:t>
      </w:r>
    </w:p>
    <w:p w14:paraId="4376B022" w14:textId="42009164" w:rsidR="009E18CF" w:rsidRPr="009E18CF" w:rsidRDefault="009E18CF" w:rsidP="002C0F56">
      <w:pPr>
        <w:spacing w:after="120"/>
        <w:rPr>
          <w:szCs w:val="28"/>
        </w:rPr>
      </w:pPr>
    </w:p>
    <w:p w14:paraId="782B6292" w14:textId="241F7752" w:rsidR="002C0F56" w:rsidRPr="009E18CF" w:rsidRDefault="002C0F56" w:rsidP="002C0F56">
      <w:pPr>
        <w:spacing w:after="120"/>
        <w:rPr>
          <w:szCs w:val="28"/>
        </w:rPr>
      </w:pPr>
      <w:r w:rsidRPr="009E18CF">
        <w:rPr>
          <w:szCs w:val="28"/>
        </w:rPr>
        <w:t>If a concern is not resolved, parents/carers can use the school Complaints Policy. For concerns about admissions or statutory EHC needs assessments, please contact Nottingham City Council</w:t>
      </w:r>
      <w:r w:rsidR="009E18CF" w:rsidRPr="009E18CF">
        <w:rPr>
          <w:szCs w:val="28"/>
        </w:rPr>
        <w:t xml:space="preserve"> (or Nottingham County Council for those with a county post code)</w:t>
      </w:r>
      <w:r w:rsidRPr="009E18CF">
        <w:rPr>
          <w:szCs w:val="28"/>
        </w:rPr>
        <w:t>.</w:t>
      </w:r>
    </w:p>
    <w:p w14:paraId="00AB68A0" w14:textId="35468970" w:rsidR="009E18CF" w:rsidRPr="009E18CF" w:rsidRDefault="009E18CF" w:rsidP="002C0F56">
      <w:pPr>
        <w:spacing w:after="120"/>
        <w:rPr>
          <w:szCs w:val="28"/>
        </w:rPr>
      </w:pPr>
    </w:p>
    <w:p w14:paraId="122E35E2" w14:textId="6E135DDC" w:rsidR="009E18CF" w:rsidRPr="009E18CF" w:rsidRDefault="00F65E0E" w:rsidP="002C0F56">
      <w:pPr>
        <w:spacing w:after="120"/>
        <w:rPr>
          <w:szCs w:val="28"/>
        </w:rPr>
      </w:pPr>
      <w:r>
        <w:rPr>
          <w:noProof/>
        </w:rPr>
        <w:drawing>
          <wp:anchor distT="0" distB="0" distL="114300" distR="114300" simplePos="0" relativeHeight="251686916" behindDoc="1" locked="0" layoutInCell="1" allowOverlap="1" wp14:anchorId="226EAA84" wp14:editId="2DD0D484">
            <wp:simplePos x="0" y="0"/>
            <wp:positionH relativeFrom="margin">
              <wp:align>center</wp:align>
            </wp:positionH>
            <wp:positionV relativeFrom="paragraph">
              <wp:posOffset>99861</wp:posOffset>
            </wp:positionV>
            <wp:extent cx="4025900" cy="3010535"/>
            <wp:effectExtent l="0" t="0" r="0" b="0"/>
            <wp:wrapTight wrapText="bothSides">
              <wp:wrapPolygon edited="0">
                <wp:start x="0" y="0"/>
                <wp:lineTo x="0" y="21459"/>
                <wp:lineTo x="21464" y="21459"/>
                <wp:lineTo x="21464" y="0"/>
                <wp:lineTo x="0" y="0"/>
              </wp:wrapPolygon>
            </wp:wrapTight>
            <wp:docPr id="582913049" name="Picture 20" descr="5 Things You Never Knew About Dyspraxia – The Cod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Things You Never Knew About Dyspraxia – The Codpa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5900" cy="301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5ABE5" w14:textId="32DA9A21" w:rsidR="009E18CF" w:rsidRDefault="009E18CF" w:rsidP="002C0F56">
      <w:pPr>
        <w:spacing w:after="120"/>
        <w:rPr>
          <w:szCs w:val="28"/>
        </w:rPr>
      </w:pPr>
    </w:p>
    <w:p w14:paraId="088DD5B8" w14:textId="77777777" w:rsidR="009E18CF" w:rsidRDefault="009E18CF" w:rsidP="002C0F56">
      <w:pPr>
        <w:spacing w:after="120"/>
        <w:rPr>
          <w:szCs w:val="28"/>
        </w:rPr>
      </w:pPr>
    </w:p>
    <w:p w14:paraId="4EB2A451" w14:textId="3D28FE4E" w:rsidR="009E18CF" w:rsidRDefault="009E18CF" w:rsidP="002C0F56">
      <w:pPr>
        <w:spacing w:after="120"/>
        <w:rPr>
          <w:szCs w:val="28"/>
        </w:rPr>
      </w:pPr>
    </w:p>
    <w:p w14:paraId="35AD45BC" w14:textId="28D9AFD2" w:rsidR="009E18CF" w:rsidRDefault="009E18CF" w:rsidP="002C0F56">
      <w:pPr>
        <w:spacing w:after="120"/>
        <w:rPr>
          <w:szCs w:val="28"/>
        </w:rPr>
      </w:pPr>
    </w:p>
    <w:p w14:paraId="3D805D13" w14:textId="77777777" w:rsidR="00DD440C" w:rsidRDefault="00DD440C" w:rsidP="002C0F56">
      <w:pPr>
        <w:spacing w:after="120"/>
        <w:rPr>
          <w:szCs w:val="28"/>
        </w:rPr>
      </w:pPr>
    </w:p>
    <w:p w14:paraId="52952D42" w14:textId="77777777" w:rsidR="00DD440C" w:rsidRDefault="00DD440C" w:rsidP="002C0F56">
      <w:pPr>
        <w:spacing w:after="120"/>
        <w:rPr>
          <w:szCs w:val="28"/>
        </w:rPr>
      </w:pPr>
    </w:p>
    <w:p w14:paraId="299F4392" w14:textId="77777777" w:rsidR="00E2659B" w:rsidRPr="009E18CF" w:rsidRDefault="00E2659B" w:rsidP="002C0F56">
      <w:pPr>
        <w:spacing w:after="120"/>
        <w:rPr>
          <w:szCs w:val="28"/>
        </w:rPr>
      </w:pPr>
    </w:p>
    <w:p w14:paraId="7D3004A3" w14:textId="77777777" w:rsidR="009E18CF" w:rsidRDefault="009E18CF" w:rsidP="002C0F56">
      <w:pPr>
        <w:spacing w:after="120"/>
        <w:rPr>
          <w:szCs w:val="28"/>
        </w:rPr>
      </w:pPr>
    </w:p>
    <w:p w14:paraId="7A607BE6" w14:textId="77777777" w:rsidR="00F65E0E" w:rsidRDefault="00F65E0E" w:rsidP="002C0F56">
      <w:pPr>
        <w:spacing w:after="120"/>
        <w:rPr>
          <w:szCs w:val="28"/>
        </w:rPr>
      </w:pPr>
    </w:p>
    <w:p w14:paraId="1D79489A" w14:textId="77777777" w:rsidR="00F65E0E" w:rsidRDefault="00F65E0E" w:rsidP="002C0F56">
      <w:pPr>
        <w:spacing w:after="120"/>
        <w:rPr>
          <w:szCs w:val="28"/>
        </w:rPr>
      </w:pPr>
    </w:p>
    <w:p w14:paraId="2EB9E061" w14:textId="77777777" w:rsidR="00F65E0E" w:rsidRDefault="00F65E0E" w:rsidP="002C0F56">
      <w:pPr>
        <w:spacing w:after="120"/>
        <w:rPr>
          <w:szCs w:val="28"/>
        </w:rPr>
      </w:pPr>
    </w:p>
    <w:p w14:paraId="0DAF9755" w14:textId="77777777" w:rsidR="00F65E0E" w:rsidRDefault="00F65E0E" w:rsidP="002C0F56">
      <w:pPr>
        <w:spacing w:after="120"/>
        <w:rPr>
          <w:szCs w:val="28"/>
        </w:rPr>
      </w:pPr>
    </w:p>
    <w:p w14:paraId="430062DD" w14:textId="77777777" w:rsidR="00F65E0E" w:rsidRPr="009E18CF" w:rsidRDefault="00F65E0E" w:rsidP="002C0F56">
      <w:pPr>
        <w:spacing w:after="120"/>
        <w:rPr>
          <w:szCs w:val="28"/>
        </w:rPr>
      </w:pPr>
    </w:p>
    <w:p w14:paraId="758C1954" w14:textId="10476A38" w:rsidR="002C0F56" w:rsidRPr="009E18CF" w:rsidRDefault="002C0F56" w:rsidP="002C0F56">
      <w:pPr>
        <w:spacing w:before="200" w:after="120"/>
        <w:rPr>
          <w:szCs w:val="28"/>
        </w:rPr>
      </w:pPr>
      <w:r w:rsidRPr="009E18CF">
        <w:rPr>
          <w:b/>
          <w:szCs w:val="28"/>
          <w:u w:val="single"/>
        </w:rPr>
        <w:lastRenderedPageBreak/>
        <w:t>Useful links</w:t>
      </w:r>
    </w:p>
    <w:p w14:paraId="1AB4A307" w14:textId="07851F40" w:rsidR="002C0F56" w:rsidRPr="009E18CF" w:rsidRDefault="002C0F56" w:rsidP="002C0F56">
      <w:pPr>
        <w:spacing w:after="20"/>
        <w:rPr>
          <w:szCs w:val="28"/>
        </w:rPr>
      </w:pPr>
      <w:r w:rsidRPr="009E18CF">
        <w:rPr>
          <w:szCs w:val="28"/>
        </w:rPr>
        <w:t xml:space="preserve">Local Offer: </w:t>
      </w:r>
    </w:p>
    <w:p w14:paraId="67FA415D" w14:textId="4C0122F6" w:rsidR="009E18CF" w:rsidRPr="009E18CF" w:rsidRDefault="009E18CF" w:rsidP="002C0F56">
      <w:pPr>
        <w:spacing w:after="20"/>
        <w:rPr>
          <w:szCs w:val="28"/>
        </w:rPr>
      </w:pPr>
      <w:hyperlink r:id="rId34" w:history="1">
        <w:r w:rsidRPr="009E18CF">
          <w:rPr>
            <w:rStyle w:val="Hyperlink"/>
            <w:szCs w:val="28"/>
          </w:rPr>
          <w:t>https://www.yournottsdirectory.org.uk/send-local-offer/nottingham-city/nottingham-city-send-local-offer</w:t>
        </w:r>
      </w:hyperlink>
    </w:p>
    <w:p w14:paraId="05E322FF" w14:textId="1C94A75B" w:rsidR="009E18CF" w:rsidRPr="009E18CF" w:rsidRDefault="009E18CF" w:rsidP="002C0F56">
      <w:pPr>
        <w:spacing w:after="20"/>
        <w:rPr>
          <w:sz w:val="16"/>
          <w:szCs w:val="16"/>
        </w:rPr>
      </w:pPr>
    </w:p>
    <w:p w14:paraId="7EBFEBF4" w14:textId="5F2742CF" w:rsidR="009E18CF" w:rsidRPr="009E18CF" w:rsidRDefault="009E18CF" w:rsidP="002C0F56">
      <w:pPr>
        <w:spacing w:after="20"/>
        <w:rPr>
          <w:szCs w:val="28"/>
        </w:rPr>
      </w:pPr>
      <w:r w:rsidRPr="009E18CF">
        <w:rPr>
          <w:szCs w:val="28"/>
        </w:rPr>
        <w:t>Special Educational Needs Service:</w:t>
      </w:r>
    </w:p>
    <w:p w14:paraId="3665F91C" w14:textId="3B0FCC0C" w:rsidR="009E18CF" w:rsidRPr="009E18CF" w:rsidRDefault="009E18CF" w:rsidP="002C0F56">
      <w:pPr>
        <w:spacing w:after="20"/>
        <w:rPr>
          <w:szCs w:val="28"/>
        </w:rPr>
      </w:pPr>
      <w:hyperlink r:id="rId35" w:history="1">
        <w:r w:rsidRPr="009E18CF">
          <w:rPr>
            <w:rStyle w:val="Hyperlink"/>
            <w:szCs w:val="28"/>
          </w:rPr>
          <w:t>https://www.nottinghamcity.gov.uk/information-for-residents/education-and-schools/special-educational-needs-service/</w:t>
        </w:r>
      </w:hyperlink>
    </w:p>
    <w:p w14:paraId="585038BC" w14:textId="77777777" w:rsidR="009E18CF" w:rsidRPr="009E18CF" w:rsidRDefault="009E18CF" w:rsidP="002C0F56">
      <w:pPr>
        <w:spacing w:after="20"/>
        <w:rPr>
          <w:sz w:val="16"/>
          <w:szCs w:val="16"/>
        </w:rPr>
      </w:pPr>
    </w:p>
    <w:p w14:paraId="3E5ABA37" w14:textId="412E1AB3" w:rsidR="009E18CF" w:rsidRPr="009E18CF" w:rsidRDefault="009E18CF" w:rsidP="002C0F56">
      <w:pPr>
        <w:spacing w:after="20"/>
        <w:rPr>
          <w:szCs w:val="28"/>
        </w:rPr>
      </w:pPr>
      <w:r w:rsidRPr="009E18CF">
        <w:rPr>
          <w:szCs w:val="28"/>
        </w:rPr>
        <w:t>Nottingham City EHC Hub:</w:t>
      </w:r>
    </w:p>
    <w:p w14:paraId="68A43136" w14:textId="15595681" w:rsidR="009E18CF" w:rsidRPr="009E18CF" w:rsidRDefault="009E18CF" w:rsidP="002C0F56">
      <w:pPr>
        <w:spacing w:after="20"/>
        <w:rPr>
          <w:szCs w:val="28"/>
        </w:rPr>
      </w:pPr>
      <w:hyperlink r:id="rId36" w:history="1">
        <w:r w:rsidRPr="009E18CF">
          <w:rPr>
            <w:rStyle w:val="Hyperlink"/>
            <w:szCs w:val="28"/>
          </w:rPr>
          <w:t>https://ehchub.nottinghamcity.gov.uk/authgate/</w:t>
        </w:r>
      </w:hyperlink>
    </w:p>
    <w:p w14:paraId="3966BE6A" w14:textId="77777777" w:rsidR="009E18CF" w:rsidRPr="009E18CF" w:rsidRDefault="009E18CF" w:rsidP="002C0F56">
      <w:pPr>
        <w:spacing w:after="20"/>
        <w:rPr>
          <w:sz w:val="16"/>
          <w:szCs w:val="16"/>
        </w:rPr>
      </w:pPr>
    </w:p>
    <w:p w14:paraId="4679EA98" w14:textId="20C30B03" w:rsidR="009E18CF" w:rsidRPr="009E18CF" w:rsidRDefault="009E18CF" w:rsidP="002C0F56">
      <w:pPr>
        <w:spacing w:after="20"/>
        <w:rPr>
          <w:szCs w:val="28"/>
        </w:rPr>
      </w:pPr>
      <w:r w:rsidRPr="009E18CF">
        <w:rPr>
          <w:szCs w:val="28"/>
        </w:rPr>
        <w:t>Nottingham County EHC Hub:</w:t>
      </w:r>
    </w:p>
    <w:p w14:paraId="1F0890AF" w14:textId="5D1FC8CC" w:rsidR="009E18CF" w:rsidRPr="009E18CF" w:rsidRDefault="009E18CF" w:rsidP="002C0F56">
      <w:pPr>
        <w:spacing w:after="20"/>
        <w:rPr>
          <w:szCs w:val="28"/>
        </w:rPr>
      </w:pPr>
      <w:hyperlink r:id="rId37" w:history="1">
        <w:r w:rsidRPr="009E18CF">
          <w:rPr>
            <w:rStyle w:val="Hyperlink"/>
            <w:szCs w:val="28"/>
          </w:rPr>
          <w:t>https://ehchub.nottinghamshire.gov.uk/authgate/</w:t>
        </w:r>
      </w:hyperlink>
    </w:p>
    <w:p w14:paraId="3D4EEB15" w14:textId="7C88A8F3" w:rsidR="009E18CF" w:rsidRPr="009E18CF" w:rsidRDefault="009E18CF" w:rsidP="002C0F56">
      <w:pPr>
        <w:spacing w:after="20"/>
        <w:rPr>
          <w:sz w:val="16"/>
          <w:szCs w:val="16"/>
        </w:rPr>
      </w:pPr>
    </w:p>
    <w:p w14:paraId="08D6CEF2" w14:textId="6FD311C7" w:rsidR="009E18CF" w:rsidRPr="009E18CF" w:rsidRDefault="009E18CF" w:rsidP="002C0F56">
      <w:pPr>
        <w:spacing w:after="20"/>
        <w:rPr>
          <w:szCs w:val="28"/>
        </w:rPr>
      </w:pPr>
      <w:r w:rsidRPr="009E18CF">
        <w:rPr>
          <w:szCs w:val="28"/>
        </w:rPr>
        <w:t>Health for teens:</w:t>
      </w:r>
    </w:p>
    <w:p w14:paraId="66F63B68" w14:textId="250D5881" w:rsidR="009E18CF" w:rsidRPr="009E18CF" w:rsidRDefault="009E18CF" w:rsidP="002C0F56">
      <w:pPr>
        <w:spacing w:after="20"/>
        <w:rPr>
          <w:szCs w:val="28"/>
        </w:rPr>
      </w:pPr>
      <w:hyperlink r:id="rId38" w:history="1">
        <w:r w:rsidRPr="009E18CF">
          <w:rPr>
            <w:rStyle w:val="Hyperlink"/>
            <w:szCs w:val="28"/>
          </w:rPr>
          <w:t>https://www.healthforteens.co.uk/?location=Nottinghamshire</w:t>
        </w:r>
      </w:hyperlink>
    </w:p>
    <w:p w14:paraId="55043935" w14:textId="77777777" w:rsidR="009E18CF" w:rsidRPr="009E18CF" w:rsidRDefault="009E18CF" w:rsidP="002C0F56">
      <w:pPr>
        <w:spacing w:after="20"/>
        <w:rPr>
          <w:sz w:val="16"/>
          <w:szCs w:val="16"/>
        </w:rPr>
      </w:pPr>
    </w:p>
    <w:p w14:paraId="7ABAA210" w14:textId="4CC834CF" w:rsidR="009E18CF" w:rsidRPr="009E18CF" w:rsidRDefault="00E2659B" w:rsidP="002C0F56">
      <w:pPr>
        <w:spacing w:after="20"/>
        <w:rPr>
          <w:szCs w:val="28"/>
        </w:rPr>
      </w:pPr>
      <w:r>
        <w:rPr>
          <w:noProof/>
        </w:rPr>
        <w:drawing>
          <wp:anchor distT="0" distB="0" distL="114300" distR="114300" simplePos="0" relativeHeight="251687940" behindDoc="1" locked="0" layoutInCell="1" allowOverlap="1" wp14:anchorId="2DAA09AB" wp14:editId="3F759875">
            <wp:simplePos x="0" y="0"/>
            <wp:positionH relativeFrom="column">
              <wp:posOffset>3524021</wp:posOffset>
            </wp:positionH>
            <wp:positionV relativeFrom="paragraph">
              <wp:posOffset>89332</wp:posOffset>
            </wp:positionV>
            <wp:extent cx="2822575" cy="2224405"/>
            <wp:effectExtent l="0" t="0" r="0" b="4445"/>
            <wp:wrapTight wrapText="bothSides">
              <wp:wrapPolygon edited="0">
                <wp:start x="0" y="0"/>
                <wp:lineTo x="0" y="21458"/>
                <wp:lineTo x="21430" y="21458"/>
                <wp:lineTo x="21430" y="0"/>
                <wp:lineTo x="0" y="0"/>
              </wp:wrapPolygon>
            </wp:wrapTight>
            <wp:docPr id="558889257" name="Picture 21" descr="Pin on Learning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Learning disord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2575"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8CF" w:rsidRPr="009E18CF">
        <w:rPr>
          <w:szCs w:val="28"/>
        </w:rPr>
        <w:t>Nasen:</w:t>
      </w:r>
    </w:p>
    <w:p w14:paraId="0C5E6AAC" w14:textId="3A07800D" w:rsidR="009E18CF" w:rsidRPr="009E18CF" w:rsidRDefault="009E18CF" w:rsidP="002C0F56">
      <w:pPr>
        <w:spacing w:after="20"/>
        <w:rPr>
          <w:szCs w:val="28"/>
        </w:rPr>
      </w:pPr>
      <w:hyperlink r:id="rId40" w:history="1">
        <w:r w:rsidRPr="009E18CF">
          <w:rPr>
            <w:rStyle w:val="Hyperlink"/>
            <w:szCs w:val="28"/>
          </w:rPr>
          <w:t>https://nasen.org.uk/</w:t>
        </w:r>
      </w:hyperlink>
    </w:p>
    <w:p w14:paraId="2D8DA92A" w14:textId="77777777" w:rsidR="009E18CF" w:rsidRPr="009E18CF" w:rsidRDefault="009E18CF" w:rsidP="002C0F56">
      <w:pPr>
        <w:spacing w:after="20"/>
        <w:rPr>
          <w:sz w:val="16"/>
          <w:szCs w:val="16"/>
        </w:rPr>
      </w:pPr>
    </w:p>
    <w:p w14:paraId="34564164" w14:textId="6E9424B1" w:rsidR="002C0F56" w:rsidRPr="009E18CF" w:rsidRDefault="002C0F56" w:rsidP="002C0F56">
      <w:pPr>
        <w:spacing w:after="20"/>
        <w:rPr>
          <w:szCs w:val="28"/>
        </w:rPr>
      </w:pPr>
      <w:r w:rsidRPr="009E18CF">
        <w:rPr>
          <w:szCs w:val="28"/>
        </w:rPr>
        <w:t>National Autistic Society</w:t>
      </w:r>
      <w:r w:rsidR="009E18CF" w:rsidRPr="009E18CF">
        <w:rPr>
          <w:szCs w:val="28"/>
        </w:rPr>
        <w:t>:</w:t>
      </w:r>
    </w:p>
    <w:p w14:paraId="10C326C5" w14:textId="5359000F" w:rsidR="009E18CF" w:rsidRPr="009E18CF" w:rsidRDefault="009E18CF" w:rsidP="002C0F56">
      <w:pPr>
        <w:spacing w:after="20"/>
        <w:rPr>
          <w:szCs w:val="28"/>
        </w:rPr>
      </w:pPr>
      <w:hyperlink r:id="rId41" w:history="1">
        <w:r w:rsidRPr="009E18CF">
          <w:rPr>
            <w:rStyle w:val="Hyperlink"/>
            <w:szCs w:val="28"/>
          </w:rPr>
          <w:t>https://www.autism.org.uk/</w:t>
        </w:r>
      </w:hyperlink>
    </w:p>
    <w:p w14:paraId="553BB5FE" w14:textId="77777777" w:rsidR="009E18CF" w:rsidRPr="009E18CF" w:rsidRDefault="009E18CF" w:rsidP="002C0F56">
      <w:pPr>
        <w:spacing w:after="20"/>
        <w:rPr>
          <w:sz w:val="16"/>
          <w:szCs w:val="16"/>
        </w:rPr>
      </w:pPr>
    </w:p>
    <w:p w14:paraId="1082F1D2" w14:textId="665F76DE" w:rsidR="009E18CF" w:rsidRPr="009E18CF" w:rsidRDefault="002C0F56" w:rsidP="002C0F56">
      <w:pPr>
        <w:spacing w:after="20"/>
        <w:rPr>
          <w:szCs w:val="28"/>
        </w:rPr>
      </w:pPr>
      <w:r w:rsidRPr="009E18CF">
        <w:rPr>
          <w:szCs w:val="28"/>
        </w:rPr>
        <w:t>British Dyslexia Association:</w:t>
      </w:r>
    </w:p>
    <w:p w14:paraId="3ACD21C1" w14:textId="2DEF3773" w:rsidR="009E18CF" w:rsidRPr="009E18CF" w:rsidRDefault="009E18CF" w:rsidP="002C0F56">
      <w:pPr>
        <w:spacing w:after="20"/>
        <w:rPr>
          <w:szCs w:val="28"/>
        </w:rPr>
      </w:pPr>
      <w:hyperlink r:id="rId42" w:history="1">
        <w:r w:rsidRPr="009E18CF">
          <w:rPr>
            <w:rStyle w:val="Hyperlink"/>
            <w:szCs w:val="28"/>
          </w:rPr>
          <w:t>https://www.bdadyslexia.org.uk/</w:t>
        </w:r>
      </w:hyperlink>
    </w:p>
    <w:p w14:paraId="502929EC" w14:textId="77777777" w:rsidR="009E18CF" w:rsidRPr="009E18CF" w:rsidRDefault="009E18CF" w:rsidP="002C0F56">
      <w:pPr>
        <w:spacing w:after="20"/>
        <w:rPr>
          <w:sz w:val="16"/>
          <w:szCs w:val="16"/>
        </w:rPr>
      </w:pPr>
    </w:p>
    <w:p w14:paraId="5ADAE818" w14:textId="4C7DCA9E" w:rsidR="002C0F56" w:rsidRPr="009E18CF" w:rsidRDefault="002C0F56" w:rsidP="002C0F56">
      <w:pPr>
        <w:spacing w:after="20"/>
        <w:rPr>
          <w:szCs w:val="28"/>
        </w:rPr>
      </w:pPr>
      <w:r w:rsidRPr="009E18CF">
        <w:rPr>
          <w:szCs w:val="28"/>
        </w:rPr>
        <w:t xml:space="preserve">ADHD Foundation: </w:t>
      </w:r>
    </w:p>
    <w:p w14:paraId="069B1737" w14:textId="7765E20E" w:rsidR="009E18CF" w:rsidRPr="009E18CF" w:rsidRDefault="009E18CF" w:rsidP="002C0F56">
      <w:pPr>
        <w:spacing w:after="20"/>
        <w:rPr>
          <w:szCs w:val="28"/>
        </w:rPr>
      </w:pPr>
      <w:hyperlink r:id="rId43" w:history="1">
        <w:r w:rsidRPr="009E18CF">
          <w:rPr>
            <w:rStyle w:val="Hyperlink"/>
            <w:szCs w:val="28"/>
          </w:rPr>
          <w:t>https://www.adhdfoundation.org.uk/</w:t>
        </w:r>
      </w:hyperlink>
    </w:p>
    <w:p w14:paraId="63B34E52" w14:textId="77777777" w:rsidR="009E18CF" w:rsidRPr="009E18CF" w:rsidRDefault="009E18CF" w:rsidP="002C0F56">
      <w:pPr>
        <w:spacing w:after="20"/>
        <w:rPr>
          <w:sz w:val="16"/>
          <w:szCs w:val="16"/>
        </w:rPr>
      </w:pPr>
    </w:p>
    <w:p w14:paraId="1B06C0DB" w14:textId="7C291F7E" w:rsidR="002C0F56" w:rsidRDefault="002C0F56" w:rsidP="002C0F56">
      <w:pPr>
        <w:spacing w:after="120"/>
      </w:pPr>
      <w:r>
        <w:rPr>
          <w:b/>
        </w:rPr>
        <w:t>Please contact the SEND Team if you would like help finding information or understanding SEND support in school.</w:t>
      </w:r>
    </w:p>
    <w:p w14:paraId="61BA16AD" w14:textId="3A05D855" w:rsidR="002C0F56" w:rsidRDefault="002C0F56" w:rsidP="002C0F56">
      <w:pPr>
        <w:spacing w:after="400"/>
      </w:pPr>
    </w:p>
    <w:p w14:paraId="0EB35333" w14:textId="2D891C62" w:rsidR="00686378" w:rsidRDefault="00686378"/>
    <w:sectPr w:rsidR="00686378">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65EEB" w14:textId="77777777" w:rsidR="000D033E" w:rsidRDefault="000D033E" w:rsidP="009E18CF">
      <w:pPr>
        <w:spacing w:after="0" w:line="240" w:lineRule="auto"/>
      </w:pPr>
      <w:r>
        <w:separator/>
      </w:r>
    </w:p>
  </w:endnote>
  <w:endnote w:type="continuationSeparator" w:id="0">
    <w:p w14:paraId="1994554A" w14:textId="77777777" w:rsidR="000D033E" w:rsidRDefault="000D033E" w:rsidP="009E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avis">
    <w:altName w:val="Calibri"/>
    <w:charset w:val="00"/>
    <w:family w:val="swiss"/>
    <w:pitch w:val="variable"/>
    <w:sig w:usb0="A00000FF" w:usb1="12002013" w:usb2="04000020" w:usb3="00000000" w:csb0="0000019B"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442397"/>
      <w:docPartObj>
        <w:docPartGallery w:val="Page Numbers (Bottom of Page)"/>
        <w:docPartUnique/>
      </w:docPartObj>
    </w:sdtPr>
    <w:sdtContent>
      <w:sdt>
        <w:sdtPr>
          <w:id w:val="1728636285"/>
          <w:docPartObj>
            <w:docPartGallery w:val="Page Numbers (Top of Page)"/>
            <w:docPartUnique/>
          </w:docPartObj>
        </w:sdtPr>
        <w:sdtContent>
          <w:p w14:paraId="233B9718" w14:textId="30D9694E" w:rsidR="009E18CF" w:rsidRDefault="009E18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047897" w14:textId="77777777" w:rsidR="009E18CF" w:rsidRDefault="009E1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D135C" w14:textId="77777777" w:rsidR="000D033E" w:rsidRDefault="000D033E" w:rsidP="009E18CF">
      <w:pPr>
        <w:spacing w:after="0" w:line="240" w:lineRule="auto"/>
      </w:pPr>
      <w:r>
        <w:separator/>
      </w:r>
    </w:p>
  </w:footnote>
  <w:footnote w:type="continuationSeparator" w:id="0">
    <w:p w14:paraId="67EA32E5" w14:textId="77777777" w:rsidR="000D033E" w:rsidRDefault="000D033E" w:rsidP="009E1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400E6" w14:textId="5EAB1EB9" w:rsidR="009E18CF" w:rsidRDefault="009E18CF">
    <w:pPr>
      <w:pStyle w:val="Header"/>
    </w:pPr>
    <w:r>
      <w:rPr>
        <w:noProof/>
      </w:rPr>
      <mc:AlternateContent>
        <mc:Choice Requires="wps">
          <w:drawing>
            <wp:anchor distT="0" distB="0" distL="118745" distR="118745" simplePos="0" relativeHeight="251658240" behindDoc="1" locked="0" layoutInCell="1" allowOverlap="0" wp14:anchorId="65C692AB" wp14:editId="72E5C526">
              <wp:simplePos x="0" y="0"/>
              <wp:positionH relativeFrom="page">
                <wp:posOffset>0</wp:posOffset>
              </wp:positionH>
              <wp:positionV relativeFrom="page">
                <wp:posOffset>-47708</wp:posOffset>
              </wp:positionV>
              <wp:extent cx="7545512" cy="1502245"/>
              <wp:effectExtent l="0" t="0" r="17780" b="22225"/>
              <wp:wrapSquare wrapText="bothSides"/>
              <wp:docPr id="197" name="Rectangle 197"/>
              <wp:cNvGraphicFramePr/>
              <a:graphic xmlns:a="http://schemas.openxmlformats.org/drawingml/2006/main">
                <a:graphicData uri="http://schemas.microsoft.com/office/word/2010/wordprocessingShape">
                  <wps:wsp>
                    <wps:cNvSpPr/>
                    <wps:spPr>
                      <a:xfrm>
                        <a:off x="0" y="0"/>
                        <a:ext cx="7545512" cy="150224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A131B" w14:textId="77777777" w:rsidR="009E18CF" w:rsidRDefault="009E18CF" w:rsidP="009E18CF">
                          <w:pPr>
                            <w:pStyle w:val="Header"/>
                            <w:shd w:val="clear" w:color="auto" w:fill="3A7C22" w:themeFill="accent6" w:themeFillShade="BF"/>
                            <w:jc w:val="center"/>
                            <w:rPr>
                              <w:rStyle w:val="Emphasis"/>
                              <w:i w:val="0"/>
                              <w:iCs w:val="0"/>
                              <w:color w:val="FFFFFF" w:themeColor="background1"/>
                              <w:sz w:val="36"/>
                            </w:rPr>
                          </w:pPr>
                          <w:r w:rsidRPr="009E18CF">
                            <w:rPr>
                              <w:color w:val="FFFFFF" w:themeColor="background1"/>
                              <w:sz w:val="36"/>
                            </w:rPr>
                            <w:t>The Trinity Catholic school</w:t>
                          </w:r>
                          <w:r w:rsidRPr="009E18CF">
                            <w:rPr>
                              <w:rStyle w:val="Emphasis"/>
                              <w:i w:val="0"/>
                              <w:iCs w:val="0"/>
                              <w:color w:val="FFFFFF" w:themeColor="background1"/>
                              <w:sz w:val="36"/>
                            </w:rPr>
                            <w:t xml:space="preserve"> </w:t>
                          </w:r>
                        </w:p>
                        <w:p w14:paraId="3F64A9C0" w14:textId="77777777" w:rsidR="009E18CF" w:rsidRDefault="009E18CF" w:rsidP="009E18CF">
                          <w:pPr>
                            <w:pStyle w:val="Header"/>
                            <w:shd w:val="clear" w:color="auto" w:fill="3A7C22" w:themeFill="accent6" w:themeFillShade="BF"/>
                            <w:jc w:val="center"/>
                            <w:rPr>
                              <w:rStyle w:val="Emphasis"/>
                              <w:i w:val="0"/>
                              <w:iCs w:val="0"/>
                              <w:color w:val="FFFFFF" w:themeColor="background1"/>
                              <w:sz w:val="36"/>
                            </w:rPr>
                          </w:pPr>
                        </w:p>
                        <w:p w14:paraId="3BCB10A6" w14:textId="766FF05A" w:rsidR="009E18CF" w:rsidRPr="008169C3" w:rsidRDefault="009E18CF" w:rsidP="009E18CF">
                          <w:pPr>
                            <w:pStyle w:val="Header"/>
                            <w:shd w:val="clear" w:color="auto" w:fill="3A7C22" w:themeFill="accent6" w:themeFillShade="BF"/>
                            <w:jc w:val="center"/>
                            <w:rPr>
                              <w:color w:val="FFFFFF" w:themeColor="background1"/>
                              <w:sz w:val="44"/>
                            </w:rPr>
                          </w:pPr>
                          <w:r w:rsidRPr="008169C3">
                            <w:rPr>
                              <w:rStyle w:val="Emphasis"/>
                              <w:rFonts w:cs="Arial"/>
                              <w:b/>
                              <w:bCs/>
                              <w:color w:val="000000"/>
                            </w:rPr>
                            <w:t>“To the Glory of God, we build our</w:t>
                          </w:r>
                          <w:r>
                            <w:rPr>
                              <w:rStyle w:val="Emphasis"/>
                              <w:rFonts w:cs="Arial"/>
                              <w:b/>
                              <w:bCs/>
                              <w:color w:val="000000"/>
                            </w:rPr>
                            <w:t xml:space="preserve"> </w:t>
                          </w:r>
                          <w:r w:rsidRPr="008169C3">
                            <w:rPr>
                              <w:rStyle w:val="Emphasis"/>
                              <w:rFonts w:cs="Arial"/>
                              <w:b/>
                              <w:bCs/>
                              <w:color w:val="000000"/>
                            </w:rPr>
                            <w:t>school on faith, love and 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5C692AB" id="Rectangle 197" o:spid="_x0000_s1035" style="position:absolute;margin-left:0;margin-top:-3.75pt;width:594.15pt;height:118.3pt;z-index:-25165824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" o:allowoverlap="f" fillcolor="#3a7c22 [2409]" strokecolor="#3a7c22 [2409]" strokeweight="1.5pt">
              <v:textbox>
                <w:txbxContent>
                  <w:p w14:paraId="312A131B" w14:textId="77777777" w:rsidR="009E18CF" w:rsidRDefault="009E18CF" w:rsidP="009E18CF">
                    <w:pPr>
                      <w:pStyle w:val="Header"/>
                      <w:shd w:val="clear" w:color="auto" w:fill="3A7C22" w:themeFill="accent6" w:themeFillShade="BF"/>
                      <w:jc w:val="center"/>
                      <w:rPr>
                        <w:rStyle w:val="Emphasis"/>
                        <w:i w:val="0"/>
                        <w:iCs w:val="0"/>
                        <w:color w:val="FFFFFF" w:themeColor="background1"/>
                        <w:sz w:val="36"/>
                      </w:rPr>
                    </w:pPr>
                    <w:r w:rsidRPr="009E18CF">
                      <w:rPr>
                        <w:color w:val="FFFFFF" w:themeColor="background1"/>
                        <w:sz w:val="36"/>
                      </w:rPr>
                      <w:t>The Trinity Catholic school</w:t>
                    </w:r>
                    <w:r w:rsidRPr="009E18CF">
                      <w:rPr>
                        <w:rStyle w:val="Emphasis"/>
                        <w:i w:val="0"/>
                        <w:iCs w:val="0"/>
                        <w:color w:val="FFFFFF" w:themeColor="background1"/>
                        <w:sz w:val="36"/>
                      </w:rPr>
                      <w:t xml:space="preserve"> </w:t>
                    </w:r>
                  </w:p>
                  <w:p w14:paraId="3F64A9C0" w14:textId="77777777" w:rsidR="009E18CF" w:rsidRDefault="009E18CF" w:rsidP="009E18CF">
                    <w:pPr>
                      <w:pStyle w:val="Header"/>
                      <w:shd w:val="clear" w:color="auto" w:fill="3A7C22" w:themeFill="accent6" w:themeFillShade="BF"/>
                      <w:jc w:val="center"/>
                      <w:rPr>
                        <w:rStyle w:val="Emphasis"/>
                        <w:i w:val="0"/>
                        <w:iCs w:val="0"/>
                        <w:color w:val="FFFFFF" w:themeColor="background1"/>
                        <w:sz w:val="36"/>
                      </w:rPr>
                    </w:pPr>
                  </w:p>
                  <w:p w14:paraId="3BCB10A6" w14:textId="766FF05A" w:rsidR="009E18CF" w:rsidRPr="008169C3" w:rsidRDefault="009E18CF" w:rsidP="009E18CF">
                    <w:pPr>
                      <w:pStyle w:val="Header"/>
                      <w:shd w:val="clear" w:color="auto" w:fill="3A7C22" w:themeFill="accent6" w:themeFillShade="BF"/>
                      <w:jc w:val="center"/>
                      <w:rPr>
                        <w:color w:val="FFFFFF" w:themeColor="background1"/>
                        <w:sz w:val="44"/>
                      </w:rPr>
                    </w:pPr>
                    <w:r w:rsidRPr="008169C3">
                      <w:rPr>
                        <w:rStyle w:val="Emphasis"/>
                        <w:rFonts w:cs="Arial"/>
                        <w:b/>
                        <w:bCs/>
                        <w:color w:val="000000"/>
                      </w:rPr>
                      <w:t>“To the Glory of God, we build our</w:t>
                    </w:r>
                    <w:r>
                      <w:rPr>
                        <w:rStyle w:val="Emphasis"/>
                        <w:rFonts w:cs="Arial"/>
                        <w:b/>
                        <w:bCs/>
                        <w:color w:val="000000"/>
                      </w:rPr>
                      <w:t xml:space="preserve"> </w:t>
                    </w:r>
                    <w:r w:rsidRPr="008169C3">
                      <w:rPr>
                        <w:rStyle w:val="Emphasis"/>
                        <w:rFonts w:cs="Arial"/>
                        <w:b/>
                        <w:bCs/>
                        <w:color w:val="000000"/>
                      </w:rPr>
                      <w:t>school on faith, love and respect.”</w:t>
                    </w:r>
                  </w:p>
                </w:txbxContent>
              </v:textbox>
              <w10:wrap type="square" anchorx="page" anchory="page"/>
            </v:rect>
          </w:pict>
        </mc:Fallback>
      </mc:AlternateContent>
    </w:r>
  </w:p>
  <w:p w14:paraId="7015BB70" w14:textId="77777777" w:rsidR="009E18CF" w:rsidRDefault="009E1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0D4B34"/>
    <w:multiLevelType w:val="hybridMultilevel"/>
    <w:tmpl w:val="291A4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A5F72FA"/>
    <w:multiLevelType w:val="hybridMultilevel"/>
    <w:tmpl w:val="7F427D0E"/>
    <w:lvl w:ilvl="0" w:tplc="E3141D50">
      <w:start w:val="1"/>
      <w:numFmt w:val="bullet"/>
      <w:lvlText w:val="•"/>
      <w:lvlJc w:val="left"/>
      <w:pPr>
        <w:tabs>
          <w:tab w:val="num" w:pos="360"/>
        </w:tabs>
        <w:ind w:left="360" w:hanging="360"/>
      </w:pPr>
      <w:rPr>
        <w:rFonts w:ascii="Times New Roman" w:hAnsi="Times New Roman" w:hint="default"/>
      </w:rPr>
    </w:lvl>
    <w:lvl w:ilvl="1" w:tplc="078E51CA" w:tentative="1">
      <w:start w:val="1"/>
      <w:numFmt w:val="bullet"/>
      <w:lvlText w:val="•"/>
      <w:lvlJc w:val="left"/>
      <w:pPr>
        <w:tabs>
          <w:tab w:val="num" w:pos="1080"/>
        </w:tabs>
        <w:ind w:left="1080" w:hanging="360"/>
      </w:pPr>
      <w:rPr>
        <w:rFonts w:ascii="Times New Roman" w:hAnsi="Times New Roman" w:hint="default"/>
      </w:rPr>
    </w:lvl>
    <w:lvl w:ilvl="2" w:tplc="04604462" w:tentative="1">
      <w:start w:val="1"/>
      <w:numFmt w:val="bullet"/>
      <w:lvlText w:val="•"/>
      <w:lvlJc w:val="left"/>
      <w:pPr>
        <w:tabs>
          <w:tab w:val="num" w:pos="1800"/>
        </w:tabs>
        <w:ind w:left="1800" w:hanging="360"/>
      </w:pPr>
      <w:rPr>
        <w:rFonts w:ascii="Times New Roman" w:hAnsi="Times New Roman" w:hint="default"/>
      </w:rPr>
    </w:lvl>
    <w:lvl w:ilvl="3" w:tplc="C4E6554A" w:tentative="1">
      <w:start w:val="1"/>
      <w:numFmt w:val="bullet"/>
      <w:lvlText w:val="•"/>
      <w:lvlJc w:val="left"/>
      <w:pPr>
        <w:tabs>
          <w:tab w:val="num" w:pos="2520"/>
        </w:tabs>
        <w:ind w:left="2520" w:hanging="360"/>
      </w:pPr>
      <w:rPr>
        <w:rFonts w:ascii="Times New Roman" w:hAnsi="Times New Roman" w:hint="default"/>
      </w:rPr>
    </w:lvl>
    <w:lvl w:ilvl="4" w:tplc="6D26B94E" w:tentative="1">
      <w:start w:val="1"/>
      <w:numFmt w:val="bullet"/>
      <w:lvlText w:val="•"/>
      <w:lvlJc w:val="left"/>
      <w:pPr>
        <w:tabs>
          <w:tab w:val="num" w:pos="3240"/>
        </w:tabs>
        <w:ind w:left="3240" w:hanging="360"/>
      </w:pPr>
      <w:rPr>
        <w:rFonts w:ascii="Times New Roman" w:hAnsi="Times New Roman" w:hint="default"/>
      </w:rPr>
    </w:lvl>
    <w:lvl w:ilvl="5" w:tplc="7EEEFFE4" w:tentative="1">
      <w:start w:val="1"/>
      <w:numFmt w:val="bullet"/>
      <w:lvlText w:val="•"/>
      <w:lvlJc w:val="left"/>
      <w:pPr>
        <w:tabs>
          <w:tab w:val="num" w:pos="3960"/>
        </w:tabs>
        <w:ind w:left="3960" w:hanging="360"/>
      </w:pPr>
      <w:rPr>
        <w:rFonts w:ascii="Times New Roman" w:hAnsi="Times New Roman" w:hint="default"/>
      </w:rPr>
    </w:lvl>
    <w:lvl w:ilvl="6" w:tplc="717ABAD6" w:tentative="1">
      <w:start w:val="1"/>
      <w:numFmt w:val="bullet"/>
      <w:lvlText w:val="•"/>
      <w:lvlJc w:val="left"/>
      <w:pPr>
        <w:tabs>
          <w:tab w:val="num" w:pos="4680"/>
        </w:tabs>
        <w:ind w:left="4680" w:hanging="360"/>
      </w:pPr>
      <w:rPr>
        <w:rFonts w:ascii="Times New Roman" w:hAnsi="Times New Roman" w:hint="default"/>
      </w:rPr>
    </w:lvl>
    <w:lvl w:ilvl="7" w:tplc="14926C7E" w:tentative="1">
      <w:start w:val="1"/>
      <w:numFmt w:val="bullet"/>
      <w:lvlText w:val="•"/>
      <w:lvlJc w:val="left"/>
      <w:pPr>
        <w:tabs>
          <w:tab w:val="num" w:pos="5400"/>
        </w:tabs>
        <w:ind w:left="5400" w:hanging="360"/>
      </w:pPr>
      <w:rPr>
        <w:rFonts w:ascii="Times New Roman" w:hAnsi="Times New Roman" w:hint="default"/>
      </w:rPr>
    </w:lvl>
    <w:lvl w:ilvl="8" w:tplc="7D5A6810" w:tentative="1">
      <w:start w:val="1"/>
      <w:numFmt w:val="bullet"/>
      <w:lvlText w:val="•"/>
      <w:lvlJc w:val="left"/>
      <w:pPr>
        <w:tabs>
          <w:tab w:val="num" w:pos="6120"/>
        </w:tabs>
        <w:ind w:left="6120" w:hanging="360"/>
      </w:pPr>
      <w:rPr>
        <w:rFonts w:ascii="Times New Roman" w:hAnsi="Times New Roman" w:hint="default"/>
      </w:rPr>
    </w:lvl>
  </w:abstractNum>
  <w:num w:numId="1" w16cid:durableId="37897643">
    <w:abstractNumId w:val="0"/>
  </w:num>
  <w:num w:numId="2" w16cid:durableId="2001079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F56"/>
    <w:rsid w:val="00025105"/>
    <w:rsid w:val="00037843"/>
    <w:rsid w:val="00040DDD"/>
    <w:rsid w:val="00054F54"/>
    <w:rsid w:val="00082C8D"/>
    <w:rsid w:val="000B02BC"/>
    <w:rsid w:val="000C5694"/>
    <w:rsid w:val="000D033E"/>
    <w:rsid w:val="0012537F"/>
    <w:rsid w:val="00156886"/>
    <w:rsid w:val="0017703E"/>
    <w:rsid w:val="0019202F"/>
    <w:rsid w:val="001B1C58"/>
    <w:rsid w:val="001B5329"/>
    <w:rsid w:val="001E4B8D"/>
    <w:rsid w:val="001E5C71"/>
    <w:rsid w:val="001E671C"/>
    <w:rsid w:val="00242388"/>
    <w:rsid w:val="002447C0"/>
    <w:rsid w:val="00287153"/>
    <w:rsid w:val="002C0F56"/>
    <w:rsid w:val="002D1248"/>
    <w:rsid w:val="002E488F"/>
    <w:rsid w:val="00316E7F"/>
    <w:rsid w:val="0036762B"/>
    <w:rsid w:val="00385F44"/>
    <w:rsid w:val="003B5550"/>
    <w:rsid w:val="003D14DB"/>
    <w:rsid w:val="003E2142"/>
    <w:rsid w:val="00433FDB"/>
    <w:rsid w:val="00447B54"/>
    <w:rsid w:val="004B1DAD"/>
    <w:rsid w:val="004D2192"/>
    <w:rsid w:val="004F195F"/>
    <w:rsid w:val="00507E40"/>
    <w:rsid w:val="00534AB9"/>
    <w:rsid w:val="00586579"/>
    <w:rsid w:val="00587D9B"/>
    <w:rsid w:val="005B7B3E"/>
    <w:rsid w:val="00633A40"/>
    <w:rsid w:val="006644AB"/>
    <w:rsid w:val="00680A20"/>
    <w:rsid w:val="00686378"/>
    <w:rsid w:val="00693E04"/>
    <w:rsid w:val="006A6F4A"/>
    <w:rsid w:val="006C1E4D"/>
    <w:rsid w:val="006E6B2C"/>
    <w:rsid w:val="007111A6"/>
    <w:rsid w:val="0077262F"/>
    <w:rsid w:val="008040CC"/>
    <w:rsid w:val="00847A8A"/>
    <w:rsid w:val="008762E9"/>
    <w:rsid w:val="008A4721"/>
    <w:rsid w:val="008C48D5"/>
    <w:rsid w:val="008D2C5A"/>
    <w:rsid w:val="008F7071"/>
    <w:rsid w:val="009114DF"/>
    <w:rsid w:val="00921A17"/>
    <w:rsid w:val="00944390"/>
    <w:rsid w:val="0094658C"/>
    <w:rsid w:val="00986E95"/>
    <w:rsid w:val="009E18CF"/>
    <w:rsid w:val="00A06DC7"/>
    <w:rsid w:val="00A17B9D"/>
    <w:rsid w:val="00A257D9"/>
    <w:rsid w:val="00A501CC"/>
    <w:rsid w:val="00A52F99"/>
    <w:rsid w:val="00AD5BFF"/>
    <w:rsid w:val="00AF0CDC"/>
    <w:rsid w:val="00AF5C0E"/>
    <w:rsid w:val="00B05B6C"/>
    <w:rsid w:val="00B120D8"/>
    <w:rsid w:val="00B370F2"/>
    <w:rsid w:val="00B6111A"/>
    <w:rsid w:val="00BB2937"/>
    <w:rsid w:val="00BC0634"/>
    <w:rsid w:val="00BC28C0"/>
    <w:rsid w:val="00BE35CB"/>
    <w:rsid w:val="00C01DB0"/>
    <w:rsid w:val="00C256D5"/>
    <w:rsid w:val="00C4425A"/>
    <w:rsid w:val="00C53C66"/>
    <w:rsid w:val="00C61721"/>
    <w:rsid w:val="00C91470"/>
    <w:rsid w:val="00CC01AE"/>
    <w:rsid w:val="00CD01C3"/>
    <w:rsid w:val="00CE0B94"/>
    <w:rsid w:val="00D16A50"/>
    <w:rsid w:val="00D93F48"/>
    <w:rsid w:val="00DD3EB8"/>
    <w:rsid w:val="00DD42EE"/>
    <w:rsid w:val="00DD440C"/>
    <w:rsid w:val="00DE224B"/>
    <w:rsid w:val="00DE5520"/>
    <w:rsid w:val="00DE7F00"/>
    <w:rsid w:val="00E2659B"/>
    <w:rsid w:val="00E901C8"/>
    <w:rsid w:val="00EE0F2D"/>
    <w:rsid w:val="00F13CE5"/>
    <w:rsid w:val="00F262CB"/>
    <w:rsid w:val="00F34D65"/>
    <w:rsid w:val="00F466C1"/>
    <w:rsid w:val="00F54C6A"/>
    <w:rsid w:val="00F60D5F"/>
    <w:rsid w:val="00F65E0E"/>
    <w:rsid w:val="00F67687"/>
    <w:rsid w:val="00F8563C"/>
    <w:rsid w:val="00F957CD"/>
    <w:rsid w:val="00FE2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6FF69"/>
  <w15:chartTrackingRefBased/>
  <w15:docId w15:val="{84546F2A-3022-4AFF-8837-9F0965C0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CE5"/>
    <w:pPr>
      <w:spacing w:line="259" w:lineRule="auto"/>
    </w:pPr>
    <w:rPr>
      <w:rFonts w:ascii="Aravis" w:eastAsia="Aravis" w:hAnsi="Aravis"/>
      <w:kern w:val="0"/>
      <w:sz w:val="28"/>
      <w:szCs w:val="22"/>
      <w14:ligatures w14:val="none"/>
    </w:rPr>
  </w:style>
  <w:style w:type="paragraph" w:styleId="Heading1">
    <w:name w:val="heading 1"/>
    <w:basedOn w:val="Normal"/>
    <w:next w:val="Normal"/>
    <w:link w:val="Heading1Char"/>
    <w:uiPriority w:val="9"/>
    <w:qFormat/>
    <w:rsid w:val="002C0F5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C0F5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C0F56"/>
    <w:pPr>
      <w:keepNext/>
      <w:keepLines/>
      <w:spacing w:before="160" w:after="80" w:line="278" w:lineRule="auto"/>
      <w:outlineLvl w:val="2"/>
    </w:pPr>
    <w:rPr>
      <w:rFonts w:asciiTheme="minorHAnsi" w:eastAsiaTheme="majorEastAsia" w:hAnsiTheme="minorHAnsi" w:cstheme="majorBidi"/>
      <w:color w:val="0F4761"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2C0F56"/>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C0F56"/>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C0F56"/>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C0F56"/>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C0F56"/>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C0F56"/>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F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0F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0F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0F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0F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0F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0F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0F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0F56"/>
    <w:rPr>
      <w:rFonts w:eastAsiaTheme="majorEastAsia" w:cstheme="majorBidi"/>
      <w:color w:val="272727" w:themeColor="text1" w:themeTint="D8"/>
    </w:rPr>
  </w:style>
  <w:style w:type="paragraph" w:styleId="Title">
    <w:name w:val="Title"/>
    <w:basedOn w:val="Normal"/>
    <w:next w:val="Normal"/>
    <w:link w:val="TitleChar"/>
    <w:uiPriority w:val="10"/>
    <w:qFormat/>
    <w:rsid w:val="002C0F5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C0F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F56"/>
    <w:pPr>
      <w:numPr>
        <w:ilvl w:val="1"/>
      </w:numPr>
      <w:spacing w:line="278"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2C0F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0F56"/>
    <w:pPr>
      <w:spacing w:before="160" w:line="278" w:lineRule="auto"/>
      <w:jc w:val="center"/>
    </w:pPr>
    <w:rPr>
      <w:rFonts w:asciiTheme="minorHAnsi" w:eastAsiaTheme="minorHAnsi" w:hAnsi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C0F56"/>
    <w:rPr>
      <w:i/>
      <w:iCs/>
      <w:color w:val="404040" w:themeColor="text1" w:themeTint="BF"/>
    </w:rPr>
  </w:style>
  <w:style w:type="paragraph" w:styleId="ListParagraph">
    <w:name w:val="List Paragraph"/>
    <w:basedOn w:val="Normal"/>
    <w:uiPriority w:val="34"/>
    <w:qFormat/>
    <w:rsid w:val="002C0F56"/>
    <w:pPr>
      <w:spacing w:line="278" w:lineRule="auto"/>
      <w:ind w:left="720"/>
      <w:contextualSpacing/>
    </w:pPr>
    <w:rPr>
      <w:rFonts w:asciiTheme="minorHAnsi" w:eastAsiaTheme="minorHAnsi" w:hAnsiTheme="minorHAnsi"/>
      <w:kern w:val="2"/>
      <w:sz w:val="24"/>
      <w:szCs w:val="24"/>
      <w14:ligatures w14:val="standardContextual"/>
    </w:rPr>
  </w:style>
  <w:style w:type="character" w:styleId="IntenseEmphasis">
    <w:name w:val="Intense Emphasis"/>
    <w:basedOn w:val="DefaultParagraphFont"/>
    <w:uiPriority w:val="21"/>
    <w:qFormat/>
    <w:rsid w:val="002C0F56"/>
    <w:rPr>
      <w:i/>
      <w:iCs/>
      <w:color w:val="0F4761" w:themeColor="accent1" w:themeShade="BF"/>
    </w:rPr>
  </w:style>
  <w:style w:type="paragraph" w:styleId="IntenseQuote">
    <w:name w:val="Intense Quote"/>
    <w:basedOn w:val="Normal"/>
    <w:next w:val="Normal"/>
    <w:link w:val="IntenseQuoteChar"/>
    <w:uiPriority w:val="30"/>
    <w:qFormat/>
    <w:rsid w:val="002C0F5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C0F56"/>
    <w:rPr>
      <w:i/>
      <w:iCs/>
      <w:color w:val="0F4761" w:themeColor="accent1" w:themeShade="BF"/>
    </w:rPr>
  </w:style>
  <w:style w:type="character" w:styleId="IntenseReference">
    <w:name w:val="Intense Reference"/>
    <w:basedOn w:val="DefaultParagraphFont"/>
    <w:uiPriority w:val="32"/>
    <w:qFormat/>
    <w:rsid w:val="002C0F56"/>
    <w:rPr>
      <w:b/>
      <w:bCs/>
      <w:smallCaps/>
      <w:color w:val="0F4761" w:themeColor="accent1" w:themeShade="BF"/>
      <w:spacing w:val="5"/>
    </w:rPr>
  </w:style>
  <w:style w:type="paragraph" w:styleId="Header">
    <w:name w:val="header"/>
    <w:basedOn w:val="Normal"/>
    <w:link w:val="HeaderChar"/>
    <w:uiPriority w:val="99"/>
    <w:unhideWhenUsed/>
    <w:rsid w:val="009E1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8CF"/>
    <w:rPr>
      <w:rFonts w:ascii="Aravis" w:eastAsia="Aravis" w:hAnsi="Aravis"/>
      <w:kern w:val="0"/>
      <w:sz w:val="28"/>
      <w:szCs w:val="22"/>
      <w14:ligatures w14:val="none"/>
    </w:rPr>
  </w:style>
  <w:style w:type="paragraph" w:styleId="Footer">
    <w:name w:val="footer"/>
    <w:basedOn w:val="Normal"/>
    <w:link w:val="FooterChar"/>
    <w:uiPriority w:val="99"/>
    <w:unhideWhenUsed/>
    <w:rsid w:val="009E1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8CF"/>
    <w:rPr>
      <w:rFonts w:ascii="Aravis" w:eastAsia="Aravis" w:hAnsi="Aravis"/>
      <w:kern w:val="0"/>
      <w:sz w:val="28"/>
      <w:szCs w:val="22"/>
      <w14:ligatures w14:val="none"/>
    </w:rPr>
  </w:style>
  <w:style w:type="character" w:styleId="Emphasis">
    <w:name w:val="Emphasis"/>
    <w:basedOn w:val="DefaultParagraphFont"/>
    <w:uiPriority w:val="20"/>
    <w:qFormat/>
    <w:rsid w:val="009E18CF"/>
    <w:rPr>
      <w:i/>
      <w:iCs/>
    </w:rPr>
  </w:style>
  <w:style w:type="character" w:styleId="Hyperlink">
    <w:name w:val="Hyperlink"/>
    <w:basedOn w:val="DefaultParagraphFont"/>
    <w:uiPriority w:val="99"/>
    <w:unhideWhenUsed/>
    <w:rsid w:val="009E18CF"/>
    <w:rPr>
      <w:color w:val="467886" w:themeColor="hyperlink"/>
      <w:u w:val="single"/>
    </w:rPr>
  </w:style>
  <w:style w:type="character" w:styleId="UnresolvedMention">
    <w:name w:val="Unresolved Mention"/>
    <w:basedOn w:val="DefaultParagraphFont"/>
    <w:uiPriority w:val="99"/>
    <w:semiHidden/>
    <w:unhideWhenUsed/>
    <w:rsid w:val="009E1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inity.nottingham.sch.uk/wp-content/uploads/sites/44/2023/06/OLOL-SEND-POLICY-MARCH-2026.pdf" TargetMode="External"/><Relationship Id="rId18" Type="http://schemas.openxmlformats.org/officeDocument/2006/relationships/image" Target="media/image4.jpg"/><Relationship Id="rId26" Type="http://schemas.openxmlformats.org/officeDocument/2006/relationships/image" Target="media/image9.png"/><Relationship Id="rId39" Type="http://schemas.openxmlformats.org/officeDocument/2006/relationships/image" Target="media/image14.jpeg"/><Relationship Id="rId21" Type="http://schemas.openxmlformats.org/officeDocument/2006/relationships/hyperlink" Target="https://www.youtube.com/embed/xMWtGozn5jU?feature=oembed" TargetMode="External"/><Relationship Id="rId34" Type="http://schemas.openxmlformats.org/officeDocument/2006/relationships/hyperlink" Target="https://www.yournottsdirectory.org.uk/send-local-offer/nottingham-city/nottingham-city-send-local-offer" TargetMode="External"/><Relationship Id="rId42" Type="http://schemas.openxmlformats.org/officeDocument/2006/relationships/hyperlink" Target="https://www.bdadyslexia.org.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hyperlink" Target="mailto:senco@trinity.nottingham.sch.uk" TargetMode="External"/><Relationship Id="rId37" Type="http://schemas.openxmlformats.org/officeDocument/2006/relationships/hyperlink" Target="https://ehchub.nottinghamshire.gov.uk/authgate/" TargetMode="External"/><Relationship Id="rId40" Type="http://schemas.openxmlformats.org/officeDocument/2006/relationships/hyperlink" Target="https://nasen.org.uk/"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embed/Gi-sC1IyxR8?feature=oembed" TargetMode="External"/><Relationship Id="rId23" Type="http://schemas.openxmlformats.org/officeDocument/2006/relationships/hyperlink" Target="https://www.youtube.com/embed/Lk4qs8jGN4U?feature=oembed" TargetMode="External"/><Relationship Id="rId28" Type="http://schemas.openxmlformats.org/officeDocument/2006/relationships/image" Target="media/image10.png"/><Relationship Id="rId36" Type="http://schemas.openxmlformats.org/officeDocument/2006/relationships/hyperlink" Target="https://ehchub.nottinghamcity.gov.uk/authgate/" TargetMode="External"/><Relationship Id="rId10" Type="http://schemas.openxmlformats.org/officeDocument/2006/relationships/endnotes" Target="endnotes.xml"/><Relationship Id="rId19" Type="http://schemas.openxmlformats.org/officeDocument/2006/relationships/hyperlink" Target="https://www.youtube.com/watch?v=RbwRrVw-CRo" TargetMode="External"/><Relationship Id="rId31" Type="http://schemas.openxmlformats.org/officeDocument/2006/relationships/hyperlink" Target="mailto:p.latimer@trinity.nottingham.sch.u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plore-education-statistics.service.gov.uk/find-statistics/special-educational-needs-in-england/2025-26" TargetMode="External"/><Relationship Id="rId22" Type="http://schemas.openxmlformats.org/officeDocument/2006/relationships/image" Target="media/image6.jpg"/><Relationship Id="rId27" Type="http://schemas.openxmlformats.org/officeDocument/2006/relationships/hyperlink" Target="https://www.trinity.nottingham.sch.uk/information/send/" TargetMode="External"/><Relationship Id="rId30" Type="http://schemas.openxmlformats.org/officeDocument/2006/relationships/image" Target="media/image12.jpeg"/><Relationship Id="rId35" Type="http://schemas.openxmlformats.org/officeDocument/2006/relationships/hyperlink" Target="https://www.nottinghamcity.gov.uk/information-for-residents/education-and-schools/special-educational-needs-service/" TargetMode="External"/><Relationship Id="rId43" Type="http://schemas.openxmlformats.org/officeDocument/2006/relationships/hyperlink" Target="https://www.adhdfoundation.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embed/11r7CFlK2sc?feature=oembed" TargetMode="Externa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hyperlink" Target="https://www.healthforteens.co.uk/?location=Nottinghamshire" TargetMode="External"/><Relationship Id="rId46"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hyperlink" Target="https://www.autis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724193-ccd6-4a9e-8f13-f8502c24c13e" xsi:nil="true"/>
    <lcf76f155ced4ddcb4097134ff3c332f xmlns="49dae954-8968-497f-a74a-c1202022fde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D3A40C12517E44B34BAF6FF10559A0" ma:contentTypeVersion="11" ma:contentTypeDescription="Create a new document." ma:contentTypeScope="" ma:versionID="2eaaa482f8cebda715991de5ef7afebd">
  <xsd:schema xmlns:xsd="http://www.w3.org/2001/XMLSchema" xmlns:xs="http://www.w3.org/2001/XMLSchema" xmlns:p="http://schemas.microsoft.com/office/2006/metadata/properties" xmlns:ns2="49dae954-8968-497f-a74a-c1202022fde0" xmlns:ns3="8e724193-ccd6-4a9e-8f13-f8502c24c13e" targetNamespace="http://schemas.microsoft.com/office/2006/metadata/properties" ma:root="true" ma:fieldsID="acad44300ae63fbabf4473ef829afc0e" ns2:_="" ns3:_="">
    <xsd:import namespace="49dae954-8968-497f-a74a-c1202022fde0"/>
    <xsd:import namespace="8e724193-ccd6-4a9e-8f13-f8502c24c1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ae954-8968-497f-a74a-c1202022fd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3848900-527c-4ec7-8ac8-404d2d09337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724193-ccd6-4a9e-8f13-f8502c24c1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fb12126-9c8e-4aa2-a800-1943f53ce0ec}" ma:internalName="TaxCatchAll" ma:showField="CatchAllData" ma:web="8e724193-ccd6-4a9e-8f13-f8502c24c1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361C2F-6D74-464D-B9A4-9E1DF3851A45}">
  <ds:schemaRefs>
    <ds:schemaRef ds:uri="http://schemas.microsoft.com/office/2006/metadata/properties"/>
    <ds:schemaRef ds:uri="http://schemas.microsoft.com/office/infopath/2007/PartnerControls"/>
    <ds:schemaRef ds:uri="8e724193-ccd6-4a9e-8f13-f8502c24c13e"/>
    <ds:schemaRef ds:uri="49dae954-8968-497f-a74a-c1202022fde0"/>
  </ds:schemaRefs>
</ds:datastoreItem>
</file>

<file path=customXml/itemProps2.xml><?xml version="1.0" encoding="utf-8"?>
<ds:datastoreItem xmlns:ds="http://schemas.openxmlformats.org/officeDocument/2006/customXml" ds:itemID="{EB821EA2-5A1F-4030-B12D-802E61E3738E}">
  <ds:schemaRefs>
    <ds:schemaRef ds:uri="http://schemas.openxmlformats.org/officeDocument/2006/bibliography"/>
  </ds:schemaRefs>
</ds:datastoreItem>
</file>

<file path=customXml/itemProps3.xml><?xml version="1.0" encoding="utf-8"?>
<ds:datastoreItem xmlns:ds="http://schemas.openxmlformats.org/officeDocument/2006/customXml" ds:itemID="{7F9E8AB7-CA5E-4075-B030-09E561CD1C50}">
  <ds:schemaRefs>
    <ds:schemaRef ds:uri="http://schemas.microsoft.com/sharepoint/v3/contenttype/forms"/>
  </ds:schemaRefs>
</ds:datastoreItem>
</file>

<file path=customXml/itemProps4.xml><?xml version="1.0" encoding="utf-8"?>
<ds:datastoreItem xmlns:ds="http://schemas.openxmlformats.org/officeDocument/2006/customXml" ds:itemID="{35908D12-3ADC-4390-8837-321EFF4AC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ae954-8968-497f-a74a-c1202022fde0"/>
    <ds:schemaRef ds:uri="8e724193-ccd6-4a9e-8f13-f8502c24c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15</Pages>
  <Words>1568</Words>
  <Characters>8943</Characters>
  <Application>Microsoft Office Word</Application>
  <DocSecurity>0</DocSecurity>
  <Lines>74</Lines>
  <Paragraphs>20</Paragraphs>
  <ScaleCrop>false</ScaleCrop>
  <Company/>
  <LinksUpToDate>false</LinksUpToDate>
  <CharactersWithSpaces>10491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Latimer</dc:creator>
  <cp:keywords/>
  <dc:description/>
  <cp:lastModifiedBy>L Gillett</cp:lastModifiedBy>
  <cp:revision>94</cp:revision>
  <dcterms:created xsi:type="dcterms:W3CDTF">2026-06-18T14:02:00Z</dcterms:created>
  <dcterms:modified xsi:type="dcterms:W3CDTF">2026-06-24T14:45:00Z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0x01010025D3A40C12517E44B34BAF6FF10559A0</vt:lpwstr>
  </property>
  <property fmtid="{D5CDD505-2E9C-101B-9397-08002B2CF9AE}" pid="3" name="MediaServiceImageTags">
    <vt:lpwstr/>
  </property>
</Properties>
</file>