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328" w:rsidRDefault="00B50328">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-161143</wp:posOffset>
                </wp:positionV>
                <wp:extent cx="5451230" cy="386862"/>
                <wp:effectExtent l="0" t="0" r="16510" b="13335"/>
                <wp:wrapNone/>
                <wp:docPr id="2" name="Rectangle 2"/>
                <wp:cNvGraphicFramePr/>
                <a:graphic xmlns:a="http://schemas.openxmlformats.org/drawingml/2006/main">
                  <a:graphicData uri="http://schemas.microsoft.com/office/word/2010/wordprocessingShape">
                    <wps:wsp>
                      <wps:cNvSpPr/>
                      <wps:spPr>
                        <a:xfrm>
                          <a:off x="0" y="0"/>
                          <a:ext cx="5451230" cy="386862"/>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0328" w:rsidRPr="00B50328" w:rsidRDefault="00B50328" w:rsidP="00B50328">
                            <w:pPr>
                              <w:jc w:val="center"/>
                              <w:rPr>
                                <w:rFonts w:ascii="Aravis" w:hAnsi="Aravis"/>
                                <w:color w:val="000000" w:themeColor="text1"/>
                                <w:sz w:val="28"/>
                                <w:szCs w:val="28"/>
                              </w:rPr>
                            </w:pPr>
                            <w:r w:rsidRPr="00B50328">
                              <w:rPr>
                                <w:rFonts w:ascii="Aravis" w:hAnsi="Aravis"/>
                                <w:color w:val="000000" w:themeColor="text1"/>
                                <w:sz w:val="28"/>
                                <w:szCs w:val="28"/>
                              </w:rPr>
                              <w:t xml:space="preserve">SEND – </w:t>
                            </w:r>
                            <w:r w:rsidR="00264481">
                              <w:rPr>
                                <w:rFonts w:ascii="Aravis" w:hAnsi="Aravis"/>
                                <w:color w:val="000000" w:themeColor="text1"/>
                                <w:sz w:val="28"/>
                                <w:szCs w:val="28"/>
                              </w:rPr>
                              <w:t>Pupil</w:t>
                            </w:r>
                            <w:r w:rsidRPr="00B50328">
                              <w:rPr>
                                <w:rFonts w:ascii="Aravis" w:hAnsi="Aravis"/>
                                <w:color w:val="000000" w:themeColor="text1"/>
                                <w:sz w:val="28"/>
                                <w:szCs w:val="28"/>
                              </w:rPr>
                              <w:t xml:space="preserve"> Comment, Concern and Feedback Form</w:t>
                            </w:r>
                          </w:p>
                          <w:p w:rsidR="00B50328" w:rsidRDefault="00B50328" w:rsidP="00B503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0;margin-top:-12.7pt;width:429.25pt;height:30.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" fillcolor="#c5e0b3 [1305]" strokecolor="black [3213]" strokeweight="1pt">
                <v:textbox>
                  <w:txbxContent>
                    <w:p w:rsidR="00B50328" w:rsidRPr="00B50328" w:rsidRDefault="00B50328" w:rsidP="00B50328">
                      <w:pPr>
                        <w:jc w:val="center"/>
                        <w:rPr>
                          <w:rFonts w:ascii="Aravis" w:hAnsi="Aravis"/>
                          <w:color w:val="000000" w:themeColor="text1"/>
                          <w:sz w:val="28"/>
                          <w:szCs w:val="28"/>
                        </w:rPr>
                      </w:pPr>
                      <w:r w:rsidRPr="00B50328">
                        <w:rPr>
                          <w:rFonts w:ascii="Aravis" w:hAnsi="Aravis"/>
                          <w:color w:val="000000" w:themeColor="text1"/>
                          <w:sz w:val="28"/>
                          <w:szCs w:val="28"/>
                        </w:rPr>
                        <w:t xml:space="preserve">SEND – </w:t>
                      </w:r>
                      <w:r w:rsidR="00264481">
                        <w:rPr>
                          <w:rFonts w:ascii="Aravis" w:hAnsi="Aravis"/>
                          <w:color w:val="000000" w:themeColor="text1"/>
                          <w:sz w:val="28"/>
                          <w:szCs w:val="28"/>
                        </w:rPr>
                        <w:t>Pupil</w:t>
                      </w:r>
                      <w:r w:rsidRPr="00B50328">
                        <w:rPr>
                          <w:rFonts w:ascii="Aravis" w:hAnsi="Aravis"/>
                          <w:color w:val="000000" w:themeColor="text1"/>
                          <w:sz w:val="28"/>
                          <w:szCs w:val="28"/>
                        </w:rPr>
                        <w:t xml:space="preserve"> Comment, Concern and Feedback Form</w:t>
                      </w:r>
                    </w:p>
                    <w:p w:rsidR="00B50328" w:rsidRDefault="00B50328" w:rsidP="00B50328">
                      <w:pPr>
                        <w:jc w:val="center"/>
                      </w:pPr>
                    </w:p>
                  </w:txbxContent>
                </v:textbox>
                <w10:wrap anchorx="margin"/>
              </v:rect>
            </w:pict>
          </mc:Fallback>
        </mc:AlternateContent>
      </w:r>
    </w:p>
    <w:tbl>
      <w:tblPr>
        <w:tblStyle w:val="TableGrid"/>
        <w:tblpPr w:leftFromText="180" w:rightFromText="180" w:vertAnchor="page" w:horzAnchor="margin" w:tblpXSpec="center" w:tblpY="3343"/>
        <w:tblW w:w="99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46"/>
        <w:gridCol w:w="4678"/>
      </w:tblGrid>
      <w:tr w:rsidR="00B50328" w:rsidTr="00814B77">
        <w:tc>
          <w:tcPr>
            <w:tcW w:w="5246" w:type="dxa"/>
            <w:shd w:val="clear" w:color="auto" w:fill="C5E0B3" w:themeFill="accent6" w:themeFillTint="66"/>
          </w:tcPr>
          <w:p w:rsidR="00B50328" w:rsidRPr="00B50328" w:rsidRDefault="007437C4" w:rsidP="00814B77">
            <w:pPr>
              <w:rPr>
                <w:rFonts w:ascii="Aravis" w:hAnsi="Aravis"/>
                <w:sz w:val="28"/>
              </w:rPr>
            </w:pPr>
            <w:r>
              <w:rPr>
                <w:rFonts w:ascii="Aravis" w:hAnsi="Aravis"/>
                <w:sz w:val="28"/>
              </w:rPr>
              <w:t>Your</w:t>
            </w:r>
            <w:r w:rsidR="00B50328" w:rsidRPr="00B50328">
              <w:rPr>
                <w:rFonts w:ascii="Aravis" w:hAnsi="Aravis"/>
                <w:sz w:val="28"/>
              </w:rPr>
              <w:t xml:space="preserve"> name</w:t>
            </w:r>
            <w:r w:rsidR="00B50328">
              <w:rPr>
                <w:rFonts w:ascii="Aravis" w:hAnsi="Aravis"/>
                <w:sz w:val="28"/>
              </w:rPr>
              <w:t>:</w:t>
            </w:r>
          </w:p>
        </w:tc>
        <w:tc>
          <w:tcPr>
            <w:tcW w:w="4678" w:type="dxa"/>
            <w:shd w:val="clear" w:color="auto" w:fill="C5E0B3" w:themeFill="accent6" w:themeFillTint="66"/>
          </w:tcPr>
          <w:p w:rsidR="00B50328" w:rsidRPr="00B50328" w:rsidRDefault="00B50328" w:rsidP="00814B77">
            <w:pPr>
              <w:rPr>
                <w:rFonts w:ascii="Aravis" w:hAnsi="Aravis"/>
                <w:sz w:val="28"/>
              </w:rPr>
            </w:pPr>
          </w:p>
        </w:tc>
      </w:tr>
      <w:tr w:rsidR="00B50328" w:rsidTr="004E0356">
        <w:tc>
          <w:tcPr>
            <w:tcW w:w="5246" w:type="dxa"/>
            <w:shd w:val="clear" w:color="auto" w:fill="C5E0B3" w:themeFill="accent6" w:themeFillTint="66"/>
          </w:tcPr>
          <w:p w:rsidR="00B50328" w:rsidRPr="00B50328" w:rsidRDefault="00B50328" w:rsidP="00814B77">
            <w:pPr>
              <w:rPr>
                <w:rFonts w:ascii="Aravis" w:hAnsi="Aravis"/>
                <w:sz w:val="28"/>
              </w:rPr>
            </w:pPr>
            <w:r>
              <w:rPr>
                <w:rFonts w:ascii="Aravis" w:hAnsi="Aravis"/>
                <w:sz w:val="28"/>
              </w:rPr>
              <w:t>Year group:</w:t>
            </w:r>
          </w:p>
        </w:tc>
        <w:tc>
          <w:tcPr>
            <w:tcW w:w="4678" w:type="dxa"/>
            <w:shd w:val="clear" w:color="auto" w:fill="auto"/>
          </w:tcPr>
          <w:p w:rsidR="00B50328" w:rsidRPr="00B50328" w:rsidRDefault="00B50328" w:rsidP="00814B77">
            <w:pPr>
              <w:rPr>
                <w:rFonts w:ascii="Aravis" w:hAnsi="Aravis"/>
                <w:sz w:val="28"/>
              </w:rPr>
            </w:pPr>
          </w:p>
        </w:tc>
      </w:tr>
      <w:tr w:rsidR="00B50328" w:rsidTr="004E0356">
        <w:tc>
          <w:tcPr>
            <w:tcW w:w="5246" w:type="dxa"/>
            <w:shd w:val="clear" w:color="auto" w:fill="C5E0B3" w:themeFill="accent6" w:themeFillTint="66"/>
          </w:tcPr>
          <w:p w:rsidR="00B50328" w:rsidRPr="00B50328" w:rsidRDefault="00B50328" w:rsidP="00814B77">
            <w:pPr>
              <w:rPr>
                <w:rFonts w:ascii="Aravis" w:hAnsi="Aravis"/>
                <w:sz w:val="28"/>
              </w:rPr>
            </w:pPr>
            <w:r>
              <w:rPr>
                <w:rFonts w:ascii="Aravis" w:hAnsi="Aravis"/>
                <w:sz w:val="28"/>
              </w:rPr>
              <w:t>Form tutor:</w:t>
            </w:r>
          </w:p>
        </w:tc>
        <w:tc>
          <w:tcPr>
            <w:tcW w:w="4678" w:type="dxa"/>
            <w:shd w:val="clear" w:color="auto" w:fill="auto"/>
          </w:tcPr>
          <w:p w:rsidR="00B50328" w:rsidRPr="00B50328" w:rsidRDefault="00B50328" w:rsidP="00814B77">
            <w:pPr>
              <w:rPr>
                <w:rFonts w:ascii="Aravis" w:hAnsi="Aravis"/>
                <w:sz w:val="28"/>
              </w:rPr>
            </w:pPr>
          </w:p>
        </w:tc>
      </w:tr>
      <w:tr w:rsidR="00B50328" w:rsidTr="004E0356">
        <w:tc>
          <w:tcPr>
            <w:tcW w:w="5246" w:type="dxa"/>
            <w:shd w:val="clear" w:color="auto" w:fill="C5E0B3" w:themeFill="accent6" w:themeFillTint="66"/>
          </w:tcPr>
          <w:p w:rsidR="00B50328" w:rsidRPr="00B50328" w:rsidRDefault="00B50328" w:rsidP="00814B77">
            <w:pPr>
              <w:rPr>
                <w:rFonts w:ascii="Aravis" w:hAnsi="Aravis"/>
                <w:sz w:val="28"/>
              </w:rPr>
            </w:pPr>
            <w:r>
              <w:rPr>
                <w:rFonts w:ascii="Aravis" w:hAnsi="Aravis"/>
                <w:sz w:val="28"/>
              </w:rPr>
              <w:t>Key worker (if applicable):</w:t>
            </w:r>
          </w:p>
        </w:tc>
        <w:tc>
          <w:tcPr>
            <w:tcW w:w="4678" w:type="dxa"/>
            <w:shd w:val="clear" w:color="auto" w:fill="auto"/>
          </w:tcPr>
          <w:p w:rsidR="00B50328" w:rsidRPr="00B50328" w:rsidRDefault="00B50328" w:rsidP="00814B77">
            <w:pPr>
              <w:rPr>
                <w:rFonts w:ascii="Aravis" w:hAnsi="Aravis"/>
                <w:sz w:val="28"/>
              </w:rPr>
            </w:pPr>
          </w:p>
        </w:tc>
      </w:tr>
      <w:tr w:rsidR="00B50328" w:rsidTr="004E0356">
        <w:tc>
          <w:tcPr>
            <w:tcW w:w="5246"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B50328" w:rsidRPr="00B50328" w:rsidRDefault="00814B77" w:rsidP="00814B77">
            <w:pPr>
              <w:rPr>
                <w:rFonts w:ascii="Aravis" w:hAnsi="Aravis"/>
                <w:sz w:val="28"/>
              </w:rPr>
            </w:pPr>
            <w:r>
              <w:rPr>
                <w:rFonts w:ascii="Aravis" w:hAnsi="Aravis"/>
                <w:sz w:val="28"/>
              </w:rPr>
              <w:t>Date form completed:</w:t>
            </w:r>
          </w:p>
        </w:tc>
        <w:tc>
          <w:tcPr>
            <w:tcW w:w="4678" w:type="dxa"/>
            <w:tcBorders>
              <w:top w:val="single" w:sz="8" w:space="0" w:color="auto"/>
              <w:left w:val="single" w:sz="8" w:space="0" w:color="auto"/>
              <w:bottom w:val="single" w:sz="8" w:space="0" w:color="auto"/>
              <w:right w:val="single" w:sz="8" w:space="0" w:color="auto"/>
            </w:tcBorders>
            <w:shd w:val="clear" w:color="auto" w:fill="auto"/>
          </w:tcPr>
          <w:p w:rsidR="00B50328" w:rsidRPr="00B50328" w:rsidRDefault="00B50328" w:rsidP="00814B77">
            <w:pPr>
              <w:rPr>
                <w:rFonts w:ascii="Aravis" w:hAnsi="Aravis"/>
                <w:sz w:val="28"/>
              </w:rPr>
            </w:pPr>
          </w:p>
        </w:tc>
      </w:tr>
    </w:tbl>
    <w:p w:rsidR="00B50328" w:rsidRDefault="00B50328"/>
    <w:p w:rsidR="007A674C" w:rsidRDefault="007A674C" w:rsidP="007A674C">
      <w:pPr>
        <w:ind w:left="-454"/>
      </w:pPr>
    </w:p>
    <w:p w:rsidR="007437C4" w:rsidRDefault="00264481" w:rsidP="007A674C">
      <w:pPr>
        <w:ind w:left="-454"/>
        <w:rPr>
          <w:rFonts w:ascii="Aravis" w:hAnsi="Aravis"/>
          <w:sz w:val="24"/>
          <w:szCs w:val="26"/>
        </w:rPr>
      </w:pPr>
      <w:r>
        <w:rPr>
          <w:rFonts w:ascii="Aravis" w:hAnsi="Aravis"/>
          <w:sz w:val="24"/>
          <w:szCs w:val="26"/>
        </w:rPr>
        <w:t xml:space="preserve">Please use this form if you wish to raise a concern about a SEND need, for example, you are concerned you </w:t>
      </w:r>
      <w:r w:rsidR="007437C4">
        <w:rPr>
          <w:rFonts w:ascii="Aravis" w:hAnsi="Aravis"/>
          <w:sz w:val="24"/>
          <w:szCs w:val="26"/>
        </w:rPr>
        <w:t xml:space="preserve">may have a need such as dyslexia that has not been previously investigated. </w:t>
      </w:r>
    </w:p>
    <w:p w:rsidR="00814B77" w:rsidRDefault="007437C4" w:rsidP="007A674C">
      <w:pPr>
        <w:ind w:left="-454"/>
        <w:rPr>
          <w:rFonts w:ascii="Aravis" w:hAnsi="Aravis"/>
          <w:sz w:val="24"/>
          <w:szCs w:val="26"/>
        </w:rPr>
      </w:pPr>
      <w:r>
        <w:rPr>
          <w:rFonts w:ascii="Aravis" w:hAnsi="Aravis"/>
          <w:sz w:val="24"/>
          <w:szCs w:val="26"/>
        </w:rPr>
        <w:t>You may also use this form if you are already supported by the SEND Team and you wish to discuss the support in place or the content of your Pupil Profile. Please complete the form and return it to</w:t>
      </w:r>
      <w:r w:rsidR="00814B77" w:rsidRPr="007A674C">
        <w:rPr>
          <w:rFonts w:ascii="Aravis" w:hAnsi="Aravis"/>
          <w:sz w:val="24"/>
          <w:szCs w:val="26"/>
        </w:rPr>
        <w:t xml:space="preserve"> </w:t>
      </w:r>
      <w:hyperlink r:id="rId7" w:history="1">
        <w:r w:rsidRPr="00C51824">
          <w:rPr>
            <w:rStyle w:val="Hyperlink"/>
            <w:rFonts w:ascii="Aravis" w:hAnsi="Aravis"/>
            <w:sz w:val="24"/>
            <w:szCs w:val="26"/>
          </w:rPr>
          <w:t>p.latimer@trinity.nottingham.sch.uk</w:t>
        </w:r>
      </w:hyperlink>
      <w:r>
        <w:rPr>
          <w:rFonts w:ascii="Aravis" w:hAnsi="Aravis"/>
          <w:sz w:val="24"/>
          <w:szCs w:val="26"/>
        </w:rPr>
        <w:t xml:space="preserve"> </w:t>
      </w:r>
      <w:r w:rsidR="00814B77" w:rsidRPr="007A674C">
        <w:rPr>
          <w:rFonts w:ascii="Aravis" w:hAnsi="Aravis"/>
          <w:sz w:val="24"/>
          <w:szCs w:val="26"/>
        </w:rPr>
        <w:t xml:space="preserve">or </w:t>
      </w:r>
      <w:hyperlink r:id="rId8" w:history="1">
        <w:r w:rsidR="00814B77" w:rsidRPr="007A674C">
          <w:rPr>
            <w:rStyle w:val="Hyperlink"/>
            <w:rFonts w:ascii="Aravis" w:hAnsi="Aravis"/>
            <w:sz w:val="24"/>
            <w:szCs w:val="26"/>
          </w:rPr>
          <w:t>SENCO@trinity.nottingham.sch.uk</w:t>
        </w:r>
      </w:hyperlink>
      <w:r w:rsidR="00814B77" w:rsidRPr="007A674C">
        <w:rPr>
          <w:rFonts w:ascii="Aravis" w:hAnsi="Aravis"/>
          <w:sz w:val="24"/>
          <w:szCs w:val="26"/>
        </w:rPr>
        <w:t xml:space="preserve"> </w:t>
      </w:r>
    </w:p>
    <w:tbl>
      <w:tblPr>
        <w:tblStyle w:val="LCSOfficial2"/>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481"/>
        <w:gridCol w:w="2481"/>
        <w:gridCol w:w="2481"/>
        <w:gridCol w:w="2481"/>
      </w:tblGrid>
      <w:tr w:rsidR="004E0356" w:rsidRPr="007972D0" w:rsidTr="004E0356">
        <w:trPr>
          <w:cnfStyle w:val="100000000000" w:firstRow="1" w:lastRow="0" w:firstColumn="0" w:lastColumn="0" w:oddVBand="0" w:evenVBand="0" w:oddHBand="0" w:evenHBand="0" w:firstRowFirstColumn="0" w:firstRowLastColumn="0" w:lastRowFirstColumn="0" w:lastRowLastColumn="0"/>
          <w:trHeight w:val="85"/>
        </w:trPr>
        <w:tc>
          <w:tcPr>
            <w:tcW w:w="9908" w:type="dxa"/>
            <w:gridSpan w:val="4"/>
            <w:shd w:val="clear" w:color="auto" w:fill="C5E0B3" w:themeFill="accent6" w:themeFillTint="66"/>
            <w:vAlign w:val="top"/>
          </w:tcPr>
          <w:p w:rsidR="004E0356" w:rsidRPr="00814B77" w:rsidRDefault="004E0356" w:rsidP="00264084">
            <w:pPr>
              <w:jc w:val="left"/>
              <w:rPr>
                <w:rFonts w:ascii="Aravis" w:hAnsi="Aravis"/>
                <w:color w:val="000000" w:themeColor="text1"/>
                <w:sz w:val="26"/>
                <w:szCs w:val="26"/>
              </w:rPr>
            </w:pPr>
            <w:r>
              <w:rPr>
                <w:rFonts w:ascii="Aravis" w:hAnsi="Aravis"/>
                <w:color w:val="000000" w:themeColor="text1"/>
                <w:sz w:val="26"/>
                <w:szCs w:val="26"/>
              </w:rPr>
              <w:t>I</w:t>
            </w:r>
            <w:r>
              <w:rPr>
                <w:rFonts w:ascii="Aravis" w:hAnsi="Aravis"/>
                <w:color w:val="000000" w:themeColor="text1"/>
                <w:sz w:val="26"/>
                <w:szCs w:val="26"/>
              </w:rPr>
              <w:t xml:space="preserve"> am</w:t>
            </w:r>
            <w:r>
              <w:rPr>
                <w:rFonts w:ascii="Aravis" w:hAnsi="Aravis"/>
                <w:color w:val="000000" w:themeColor="text1"/>
                <w:sz w:val="26"/>
                <w:szCs w:val="26"/>
              </w:rPr>
              <w:t xml:space="preserve"> happy with my</w:t>
            </w:r>
            <w:r>
              <w:rPr>
                <w:rFonts w:ascii="Aravis" w:hAnsi="Aravis"/>
                <w:color w:val="000000" w:themeColor="text1"/>
                <w:sz w:val="26"/>
                <w:szCs w:val="26"/>
              </w:rPr>
              <w:t xml:space="preserve"> </w:t>
            </w:r>
            <w:r>
              <w:rPr>
                <w:rFonts w:ascii="Aravis" w:hAnsi="Aravis"/>
                <w:color w:val="000000" w:themeColor="text1"/>
                <w:sz w:val="26"/>
                <w:szCs w:val="26"/>
              </w:rPr>
              <w:t xml:space="preserve">SEND provision: </w:t>
            </w:r>
            <w:r w:rsidRPr="005B5755">
              <w:rPr>
                <w:rFonts w:ascii="Aravis" w:hAnsi="Aravis"/>
                <w:color w:val="000000" w:themeColor="text1"/>
                <w:sz w:val="20"/>
                <w:szCs w:val="26"/>
              </w:rPr>
              <w:t xml:space="preserve">(please tick </w:t>
            </w:r>
            <w:r w:rsidRPr="005B5755">
              <w:rPr>
                <w:rFonts w:ascii="Aravis" w:hAnsi="Aravis"/>
                <w:color w:val="000000" w:themeColor="text1"/>
                <w:sz w:val="20"/>
                <w:szCs w:val="26"/>
              </w:rPr>
              <w:sym w:font="Wingdings" w:char="F0FC"/>
            </w:r>
            <w:r w:rsidRPr="005B5755">
              <w:rPr>
                <w:rFonts w:ascii="Aravis" w:hAnsi="Aravis"/>
                <w:color w:val="000000" w:themeColor="text1"/>
                <w:sz w:val="20"/>
                <w:szCs w:val="26"/>
              </w:rPr>
              <w:t>)</w:t>
            </w:r>
          </w:p>
        </w:tc>
      </w:tr>
      <w:tr w:rsidR="004E0356" w:rsidRPr="007972D0" w:rsidTr="004E0356">
        <w:trPr>
          <w:cnfStyle w:val="000000100000" w:firstRow="0" w:lastRow="0" w:firstColumn="0" w:lastColumn="0" w:oddVBand="0" w:evenVBand="0" w:oddHBand="1" w:evenHBand="0" w:firstRowFirstColumn="0" w:firstRowLastColumn="0" w:lastRowFirstColumn="0" w:lastRowLastColumn="0"/>
          <w:trHeight w:hRule="exact" w:val="909"/>
        </w:trPr>
        <w:tc>
          <w:tcPr>
            <w:tcW w:w="2477" w:type="dxa"/>
            <w:shd w:val="clear" w:color="auto" w:fill="C5E0B3" w:themeFill="accent6" w:themeFillTint="66"/>
            <w:vAlign w:val="top"/>
          </w:tcPr>
          <w:p w:rsidR="004E0356" w:rsidRDefault="004E0356" w:rsidP="00264084">
            <w:pPr>
              <w:rPr>
                <w:rFonts w:ascii="Aravis" w:hAnsi="Aravis"/>
                <w:sz w:val="26"/>
                <w:szCs w:val="26"/>
              </w:rPr>
            </w:pPr>
          </w:p>
          <w:p w:rsidR="004E0356" w:rsidRPr="00814B77" w:rsidRDefault="004E0356" w:rsidP="00264084">
            <w:pPr>
              <w:rPr>
                <w:rFonts w:ascii="Aravis" w:hAnsi="Aravis"/>
                <w:sz w:val="26"/>
                <w:szCs w:val="26"/>
              </w:rPr>
            </w:pPr>
            <w:r>
              <w:rPr>
                <w:rFonts w:ascii="Aravis" w:hAnsi="Aravis"/>
                <w:sz w:val="26"/>
                <w:szCs w:val="26"/>
              </w:rPr>
              <w:t>Yes</w:t>
            </w:r>
          </w:p>
        </w:tc>
        <w:tc>
          <w:tcPr>
            <w:tcW w:w="2477" w:type="dxa"/>
            <w:shd w:val="clear" w:color="auto" w:fill="auto"/>
          </w:tcPr>
          <w:p w:rsidR="004E0356" w:rsidRPr="00814B77" w:rsidRDefault="004E0356" w:rsidP="00264084">
            <w:pPr>
              <w:rPr>
                <w:rFonts w:ascii="Aravis" w:hAnsi="Aravis"/>
                <w:sz w:val="26"/>
                <w:szCs w:val="26"/>
              </w:rPr>
            </w:pPr>
          </w:p>
        </w:tc>
        <w:tc>
          <w:tcPr>
            <w:tcW w:w="2477" w:type="dxa"/>
            <w:shd w:val="clear" w:color="auto" w:fill="C5E0B3" w:themeFill="accent6" w:themeFillTint="66"/>
          </w:tcPr>
          <w:p w:rsidR="004E0356" w:rsidRPr="00814B77" w:rsidRDefault="004E0356" w:rsidP="00264084">
            <w:pPr>
              <w:rPr>
                <w:rFonts w:ascii="Aravis" w:hAnsi="Aravis"/>
                <w:sz w:val="26"/>
                <w:szCs w:val="26"/>
              </w:rPr>
            </w:pPr>
            <w:r>
              <w:rPr>
                <w:rFonts w:ascii="Aravis" w:hAnsi="Aravis"/>
                <w:sz w:val="26"/>
                <w:szCs w:val="26"/>
              </w:rPr>
              <w:t>No</w:t>
            </w:r>
          </w:p>
        </w:tc>
        <w:tc>
          <w:tcPr>
            <w:tcW w:w="2477" w:type="dxa"/>
            <w:shd w:val="clear" w:color="auto" w:fill="auto"/>
          </w:tcPr>
          <w:p w:rsidR="004E0356" w:rsidRPr="00814B77" w:rsidRDefault="004E0356" w:rsidP="00264084">
            <w:pPr>
              <w:jc w:val="left"/>
              <w:rPr>
                <w:rFonts w:ascii="Aravis" w:hAnsi="Aravis"/>
                <w:sz w:val="26"/>
                <w:szCs w:val="26"/>
              </w:rPr>
            </w:pPr>
          </w:p>
        </w:tc>
      </w:tr>
    </w:tbl>
    <w:tbl>
      <w:tblPr>
        <w:tblStyle w:val="LCSOfficial2"/>
        <w:tblpPr w:leftFromText="180" w:rightFromText="180" w:vertAnchor="text" w:horzAnchor="margin" w:tblpXSpec="center" w:tblpY="201"/>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924"/>
      </w:tblGrid>
      <w:tr w:rsidR="004E0356" w:rsidRPr="007972D0" w:rsidTr="004E0356">
        <w:trPr>
          <w:cnfStyle w:val="100000000000" w:firstRow="1" w:lastRow="0" w:firstColumn="0" w:lastColumn="0" w:oddVBand="0" w:evenVBand="0" w:oddHBand="0" w:evenHBand="0" w:firstRowFirstColumn="0" w:firstRowLastColumn="0" w:lastRowFirstColumn="0" w:lastRowLastColumn="0"/>
          <w:trHeight w:val="142"/>
        </w:trPr>
        <w:tc>
          <w:tcPr>
            <w:tcW w:w="9924" w:type="dxa"/>
            <w:shd w:val="clear" w:color="auto" w:fill="C5E0B3" w:themeFill="accent6" w:themeFillTint="66"/>
            <w:vAlign w:val="top"/>
          </w:tcPr>
          <w:p w:rsidR="004E0356" w:rsidRPr="00814B77" w:rsidRDefault="004E0356" w:rsidP="004E0356">
            <w:pPr>
              <w:jc w:val="left"/>
              <w:rPr>
                <w:rFonts w:ascii="Aravis" w:hAnsi="Aravis"/>
                <w:color w:val="000000" w:themeColor="text1"/>
                <w:sz w:val="26"/>
                <w:szCs w:val="26"/>
              </w:rPr>
            </w:pPr>
            <w:r w:rsidRPr="00814B77">
              <w:rPr>
                <w:rFonts w:ascii="Aravis" w:hAnsi="Aravis"/>
                <w:color w:val="000000" w:themeColor="text1"/>
                <w:sz w:val="26"/>
                <w:szCs w:val="26"/>
              </w:rPr>
              <w:t xml:space="preserve">Comments on or amendments to my Pupil </w:t>
            </w:r>
            <w:r>
              <w:rPr>
                <w:rFonts w:ascii="Aravis" w:hAnsi="Aravis"/>
                <w:color w:val="000000" w:themeColor="text1"/>
                <w:sz w:val="26"/>
                <w:szCs w:val="26"/>
              </w:rPr>
              <w:t>Profile</w:t>
            </w:r>
            <w:r w:rsidRPr="00814B77">
              <w:rPr>
                <w:rFonts w:ascii="Aravis" w:hAnsi="Aravis"/>
                <w:color w:val="000000" w:themeColor="text1"/>
                <w:sz w:val="26"/>
                <w:szCs w:val="26"/>
              </w:rPr>
              <w:t>:</w:t>
            </w:r>
          </w:p>
        </w:tc>
      </w:tr>
      <w:tr w:rsidR="004E0356" w:rsidRPr="007972D0" w:rsidTr="004E0356">
        <w:trPr>
          <w:cnfStyle w:val="000000100000" w:firstRow="0" w:lastRow="0" w:firstColumn="0" w:lastColumn="0" w:oddVBand="0" w:evenVBand="0" w:oddHBand="1" w:evenHBand="0" w:firstRowFirstColumn="0" w:firstRowLastColumn="0" w:lastRowFirstColumn="0" w:lastRowLastColumn="0"/>
          <w:trHeight w:hRule="exact" w:val="1517"/>
        </w:trPr>
        <w:tc>
          <w:tcPr>
            <w:tcW w:w="9924" w:type="dxa"/>
            <w:shd w:val="clear" w:color="auto" w:fill="auto"/>
            <w:vAlign w:val="top"/>
          </w:tcPr>
          <w:p w:rsidR="004E0356" w:rsidRPr="00814B77" w:rsidRDefault="004E0356" w:rsidP="004E0356">
            <w:pPr>
              <w:jc w:val="left"/>
              <w:rPr>
                <w:rFonts w:ascii="Aravis" w:hAnsi="Aravis"/>
                <w:sz w:val="26"/>
                <w:szCs w:val="26"/>
              </w:rPr>
            </w:pPr>
          </w:p>
        </w:tc>
      </w:tr>
    </w:tbl>
    <w:p w:rsidR="004E0356" w:rsidRPr="004E0356" w:rsidRDefault="004E0356" w:rsidP="007A674C">
      <w:pPr>
        <w:ind w:left="-454"/>
        <w:rPr>
          <w:rFonts w:ascii="Aravis" w:hAnsi="Aravis"/>
          <w:sz w:val="18"/>
          <w:szCs w:val="26"/>
        </w:rPr>
      </w:pPr>
    </w:p>
    <w:tbl>
      <w:tblPr>
        <w:tblStyle w:val="LCSOfficial2"/>
        <w:tblpPr w:leftFromText="180" w:rightFromText="180" w:vertAnchor="text" w:horzAnchor="margin" w:tblpXSpec="center" w:tblpY="10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924"/>
      </w:tblGrid>
      <w:tr w:rsidR="004E0356" w:rsidRPr="007972D0" w:rsidTr="004E0356">
        <w:trPr>
          <w:cnfStyle w:val="100000000000" w:firstRow="1" w:lastRow="0" w:firstColumn="0" w:lastColumn="0" w:oddVBand="0" w:evenVBand="0" w:oddHBand="0" w:evenHBand="0" w:firstRowFirstColumn="0" w:firstRowLastColumn="0" w:lastRowFirstColumn="0" w:lastRowLastColumn="0"/>
          <w:trHeight w:val="142"/>
        </w:trPr>
        <w:tc>
          <w:tcPr>
            <w:tcW w:w="9924" w:type="dxa"/>
            <w:shd w:val="clear" w:color="auto" w:fill="C5E0B3" w:themeFill="accent6" w:themeFillTint="66"/>
            <w:vAlign w:val="top"/>
          </w:tcPr>
          <w:p w:rsidR="004E0356" w:rsidRPr="00814B77" w:rsidRDefault="004E0356" w:rsidP="004E0356">
            <w:pPr>
              <w:jc w:val="left"/>
              <w:rPr>
                <w:rFonts w:ascii="Aravis" w:hAnsi="Aravis"/>
                <w:color w:val="000000" w:themeColor="text1"/>
                <w:sz w:val="26"/>
                <w:szCs w:val="26"/>
              </w:rPr>
            </w:pPr>
            <w:r>
              <w:rPr>
                <w:rFonts w:ascii="Aravis" w:hAnsi="Aravis"/>
                <w:color w:val="000000" w:themeColor="text1"/>
                <w:sz w:val="26"/>
                <w:szCs w:val="26"/>
              </w:rPr>
              <w:t>Issues I would like to raise:</w:t>
            </w:r>
          </w:p>
        </w:tc>
      </w:tr>
      <w:tr w:rsidR="004E0356" w:rsidRPr="007972D0" w:rsidTr="004E0356">
        <w:trPr>
          <w:cnfStyle w:val="000000100000" w:firstRow="0" w:lastRow="0" w:firstColumn="0" w:lastColumn="0" w:oddVBand="0" w:evenVBand="0" w:oddHBand="1" w:evenHBand="0" w:firstRowFirstColumn="0" w:firstRowLastColumn="0" w:lastRowFirstColumn="0" w:lastRowLastColumn="0"/>
          <w:trHeight w:hRule="exact" w:val="1101"/>
        </w:trPr>
        <w:tc>
          <w:tcPr>
            <w:tcW w:w="9924" w:type="dxa"/>
            <w:shd w:val="clear" w:color="auto" w:fill="auto"/>
            <w:vAlign w:val="top"/>
          </w:tcPr>
          <w:p w:rsidR="004E0356" w:rsidRDefault="004E0356" w:rsidP="004E0356">
            <w:pPr>
              <w:jc w:val="left"/>
              <w:rPr>
                <w:rFonts w:ascii="Aravis" w:hAnsi="Aravis"/>
                <w:sz w:val="26"/>
                <w:szCs w:val="26"/>
              </w:rPr>
            </w:pPr>
          </w:p>
          <w:p w:rsidR="004E0356" w:rsidRDefault="004E0356" w:rsidP="004E0356">
            <w:pPr>
              <w:jc w:val="left"/>
              <w:rPr>
                <w:rFonts w:ascii="Aravis" w:hAnsi="Aravis"/>
                <w:sz w:val="26"/>
                <w:szCs w:val="26"/>
              </w:rPr>
            </w:pPr>
          </w:p>
          <w:p w:rsidR="004E0356" w:rsidRDefault="004E0356" w:rsidP="004E0356">
            <w:pPr>
              <w:jc w:val="left"/>
              <w:rPr>
                <w:rFonts w:ascii="Aravis" w:hAnsi="Aravis"/>
                <w:sz w:val="26"/>
                <w:szCs w:val="26"/>
              </w:rPr>
            </w:pPr>
          </w:p>
          <w:p w:rsidR="004E0356" w:rsidRDefault="004E0356" w:rsidP="004E0356">
            <w:pPr>
              <w:jc w:val="left"/>
              <w:rPr>
                <w:rFonts w:ascii="Aravis" w:hAnsi="Aravis"/>
                <w:sz w:val="26"/>
                <w:szCs w:val="26"/>
              </w:rPr>
            </w:pPr>
          </w:p>
          <w:p w:rsidR="004E0356" w:rsidRPr="00814B77" w:rsidRDefault="004E0356" w:rsidP="004E0356">
            <w:pPr>
              <w:jc w:val="left"/>
              <w:rPr>
                <w:rFonts w:ascii="Aravis" w:hAnsi="Aravis"/>
                <w:sz w:val="26"/>
                <w:szCs w:val="26"/>
              </w:rPr>
            </w:pPr>
          </w:p>
        </w:tc>
      </w:tr>
    </w:tbl>
    <w:p w:rsidR="004E0356" w:rsidRPr="004E0356" w:rsidRDefault="004E0356" w:rsidP="004E0356">
      <w:pPr>
        <w:rPr>
          <w:rFonts w:ascii="Aravis" w:hAnsi="Aravis"/>
          <w:sz w:val="10"/>
          <w:szCs w:val="26"/>
        </w:rPr>
      </w:pPr>
    </w:p>
    <w:tbl>
      <w:tblPr>
        <w:tblStyle w:val="LCSOfficial2"/>
        <w:tblpPr w:leftFromText="180" w:rightFromText="180" w:vertAnchor="text" w:horzAnchor="margin" w:tblpXSpec="center" w:tblpY="88"/>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924"/>
      </w:tblGrid>
      <w:tr w:rsidR="004E0356" w:rsidRPr="007972D0" w:rsidTr="004E0356">
        <w:trPr>
          <w:cnfStyle w:val="100000000000" w:firstRow="1" w:lastRow="0" w:firstColumn="0" w:lastColumn="0" w:oddVBand="0" w:evenVBand="0" w:oddHBand="0" w:evenHBand="0" w:firstRowFirstColumn="0" w:firstRowLastColumn="0" w:lastRowFirstColumn="0" w:lastRowLastColumn="0"/>
          <w:trHeight w:val="142"/>
        </w:trPr>
        <w:tc>
          <w:tcPr>
            <w:tcW w:w="9924" w:type="dxa"/>
            <w:shd w:val="clear" w:color="auto" w:fill="C5E0B3" w:themeFill="accent6" w:themeFillTint="66"/>
            <w:vAlign w:val="top"/>
          </w:tcPr>
          <w:p w:rsidR="004E0356" w:rsidRPr="00814B77" w:rsidRDefault="004E0356" w:rsidP="004E0356">
            <w:pPr>
              <w:jc w:val="left"/>
              <w:rPr>
                <w:rFonts w:ascii="Aravis" w:hAnsi="Aravis"/>
                <w:color w:val="000000" w:themeColor="text1"/>
                <w:sz w:val="26"/>
                <w:szCs w:val="26"/>
              </w:rPr>
            </w:pPr>
            <w:r>
              <w:rPr>
                <w:rFonts w:ascii="Aravis" w:hAnsi="Aravis"/>
                <w:color w:val="000000" w:themeColor="text1"/>
                <w:sz w:val="26"/>
                <w:szCs w:val="26"/>
              </w:rPr>
              <w:t>Other ideas or views regarding SEND provision at The Trinity Catholic School</w:t>
            </w:r>
            <w:r w:rsidRPr="00814B77">
              <w:rPr>
                <w:rFonts w:ascii="Aravis" w:hAnsi="Aravis"/>
                <w:color w:val="000000" w:themeColor="text1"/>
                <w:sz w:val="26"/>
                <w:szCs w:val="26"/>
              </w:rPr>
              <w:t>:</w:t>
            </w:r>
          </w:p>
        </w:tc>
      </w:tr>
      <w:tr w:rsidR="004E0356" w:rsidRPr="007972D0" w:rsidTr="004E0356">
        <w:trPr>
          <w:cnfStyle w:val="000000100000" w:firstRow="0" w:lastRow="0" w:firstColumn="0" w:lastColumn="0" w:oddVBand="0" w:evenVBand="0" w:oddHBand="1" w:evenHBand="0" w:firstRowFirstColumn="0" w:firstRowLastColumn="0" w:lastRowFirstColumn="0" w:lastRowLastColumn="0"/>
          <w:trHeight w:hRule="exact" w:val="676"/>
        </w:trPr>
        <w:tc>
          <w:tcPr>
            <w:tcW w:w="9924" w:type="dxa"/>
            <w:shd w:val="clear" w:color="auto" w:fill="auto"/>
            <w:vAlign w:val="top"/>
          </w:tcPr>
          <w:p w:rsidR="004E0356" w:rsidRPr="00814B77" w:rsidRDefault="004E0356" w:rsidP="004E0356">
            <w:pPr>
              <w:jc w:val="left"/>
              <w:rPr>
                <w:rFonts w:ascii="Aravis" w:hAnsi="Aravis"/>
                <w:sz w:val="26"/>
                <w:szCs w:val="26"/>
              </w:rPr>
            </w:pPr>
          </w:p>
        </w:tc>
      </w:tr>
    </w:tbl>
    <w:p w:rsidR="00814B77" w:rsidRDefault="00814B77">
      <w:bookmarkStart w:id="0" w:name="_GoBack"/>
      <w:bookmarkEnd w:id="0"/>
    </w:p>
    <w:sectPr w:rsidR="00814B77" w:rsidSect="00C7154C">
      <w:headerReference w:type="even" r:id="rId9"/>
      <w:headerReference w:type="default" r:id="rId10"/>
      <w:headerReference w:type="first" r:id="rId11"/>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54C" w:rsidRDefault="00C7154C" w:rsidP="00C7154C">
      <w:pPr>
        <w:spacing w:after="0" w:line="240" w:lineRule="auto"/>
      </w:pPr>
      <w:r>
        <w:separator/>
      </w:r>
    </w:p>
  </w:endnote>
  <w:endnote w:type="continuationSeparator" w:id="0">
    <w:p w:rsidR="00C7154C" w:rsidRDefault="00C7154C" w:rsidP="00C7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vis">
    <w:panose1 w:val="020F0504030407030004"/>
    <w:charset w:val="00"/>
    <w:family w:val="swiss"/>
    <w:pitch w:val="variable"/>
    <w:sig w:usb0="A00000FF" w:usb1="12002013" w:usb2="04000020" w:usb3="00000000" w:csb0="0000019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54C" w:rsidRDefault="00C7154C" w:rsidP="00C7154C">
      <w:pPr>
        <w:spacing w:after="0" w:line="240" w:lineRule="auto"/>
      </w:pPr>
      <w:r>
        <w:separator/>
      </w:r>
    </w:p>
  </w:footnote>
  <w:footnote w:type="continuationSeparator" w:id="0">
    <w:p w:rsidR="00C7154C" w:rsidRDefault="00C7154C" w:rsidP="00C71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C" w:rsidRDefault="004E0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844" o:spid="_x0000_s1026" type="#_x0000_t75" style="position:absolute;margin-left:0;margin-top:0;width:451.1pt;height:420.3pt;z-index:-251655168;mso-position-horizontal:center;mso-position-horizontal-relative:margin;mso-position-vertical:center;mso-position-vertical-relative:margin" o:allowincell="f">
          <v:imagedata r:id="rId1" o:title="trinit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C" w:rsidRDefault="00C7154C">
    <w:pPr>
      <w:pStyle w:val="Header"/>
    </w:pPr>
    <w:r>
      <w:rPr>
        <w:noProof/>
      </w:rPr>
      <mc:AlternateContent>
        <mc:Choice Requires="wps">
          <w:drawing>
            <wp:anchor distT="0" distB="0" distL="118745" distR="118745" simplePos="0" relativeHeight="251659264" behindDoc="1" locked="0" layoutInCell="1" allowOverlap="0" wp14:anchorId="432CDC43" wp14:editId="2B0AC28B">
              <wp:simplePos x="0" y="0"/>
              <wp:positionH relativeFrom="margin">
                <wp:posOffset>-463648</wp:posOffset>
              </wp:positionH>
              <wp:positionV relativeFrom="page">
                <wp:posOffset>398096</wp:posOffset>
              </wp:positionV>
              <wp:extent cx="6659880" cy="732155"/>
              <wp:effectExtent l="0" t="0" r="26670" b="10795"/>
              <wp:wrapSquare wrapText="bothSides"/>
              <wp:docPr id="197" name="Rectangle 197"/>
              <wp:cNvGraphicFramePr/>
              <a:graphic xmlns:a="http://schemas.openxmlformats.org/drawingml/2006/main">
                <a:graphicData uri="http://schemas.microsoft.com/office/word/2010/wordprocessingShape">
                  <wps:wsp>
                    <wps:cNvSpPr/>
                    <wps:spPr>
                      <a:xfrm>
                        <a:off x="0" y="0"/>
                        <a:ext cx="6659880" cy="73215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avis" w:hAnsi="Aravis"/>
                              <w:color w:val="FFFFFF" w:themeColor="background1"/>
                              <w:sz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7154C" w:rsidRDefault="00C7154C" w:rsidP="00C7154C">
                              <w:pPr>
                                <w:pStyle w:val="Header"/>
                                <w:shd w:val="clear" w:color="auto" w:fill="538135" w:themeFill="accent6" w:themeFillShade="BF"/>
                                <w:jc w:val="center"/>
                                <w:rPr>
                                  <w:rFonts w:ascii="Aravis" w:hAnsi="Aravis"/>
                                  <w:color w:val="FFFFFF" w:themeColor="background1"/>
                                  <w:sz w:val="36"/>
                                </w:rPr>
                              </w:pPr>
                              <w:r w:rsidRPr="007776A6">
                                <w:rPr>
                                  <w:rFonts w:ascii="Aravis" w:hAnsi="Aravis"/>
                                  <w:color w:val="FFFFFF" w:themeColor="background1"/>
                                  <w:sz w:val="36"/>
                                </w:rPr>
                                <w:t>The Trinity Catholic school</w:t>
                              </w:r>
                            </w:p>
                          </w:sdtContent>
                        </w:sdt>
                        <w:p w:rsidR="00C7154C" w:rsidRPr="008169C3" w:rsidRDefault="00C7154C" w:rsidP="00C7154C">
                          <w:pPr>
                            <w:pStyle w:val="Header"/>
                            <w:shd w:val="clear" w:color="auto" w:fill="538135" w:themeFill="accent6" w:themeFillShade="BF"/>
                            <w:jc w:val="center"/>
                            <w:rPr>
                              <w:rFonts w:ascii="Aravis" w:hAnsi="Aravis"/>
                              <w:color w:val="FFFFFF" w:themeColor="background1"/>
                              <w:sz w:val="44"/>
                            </w:rPr>
                          </w:pPr>
                          <w:r w:rsidRPr="008169C3">
                            <w:rPr>
                              <w:rStyle w:val="Emphasis"/>
                              <w:rFonts w:ascii="Aravis" w:hAnsi="Aravis" w:cs="Arial"/>
                              <w:b/>
                              <w:bCs/>
                              <w:color w:val="000000"/>
                              <w:sz w:val="28"/>
                            </w:rPr>
                            <w:t>“To the Glory of God, we build our school on faith, love and respect.”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2CDC43" id="Rectangle 197" o:spid="_x0000_s1027" style="position:absolute;margin-left:-36.5pt;margin-top:31.35pt;width:524.4pt;height:57.6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" o:allowoverlap="f" fillcolor="#538135 [2409]" strokecolor="#538135 [2409]" strokeweight="1pt">
              <v:textbox>
                <w:txbxContent>
                  <w:sdt>
                    <w:sdtPr>
                      <w:rPr>
                        <w:rFonts w:ascii="Aravis" w:hAnsi="Aravis"/>
                        <w:color w:val="FFFFFF" w:themeColor="background1"/>
                        <w:sz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7154C" w:rsidRDefault="00C7154C" w:rsidP="00C7154C">
                        <w:pPr>
                          <w:pStyle w:val="Header"/>
                          <w:shd w:val="clear" w:color="auto" w:fill="538135" w:themeFill="accent6" w:themeFillShade="BF"/>
                          <w:jc w:val="center"/>
                          <w:rPr>
                            <w:rFonts w:ascii="Aravis" w:hAnsi="Aravis"/>
                            <w:color w:val="FFFFFF" w:themeColor="background1"/>
                            <w:sz w:val="36"/>
                          </w:rPr>
                        </w:pPr>
                        <w:r w:rsidRPr="007776A6">
                          <w:rPr>
                            <w:rFonts w:ascii="Aravis" w:hAnsi="Aravis"/>
                            <w:color w:val="FFFFFF" w:themeColor="background1"/>
                            <w:sz w:val="36"/>
                          </w:rPr>
                          <w:t>The Trinity Catholic school</w:t>
                        </w:r>
                      </w:p>
                    </w:sdtContent>
                  </w:sdt>
                  <w:p w:rsidR="00C7154C" w:rsidRPr="008169C3" w:rsidRDefault="00C7154C" w:rsidP="00C7154C">
                    <w:pPr>
                      <w:pStyle w:val="Header"/>
                      <w:shd w:val="clear" w:color="auto" w:fill="538135" w:themeFill="accent6" w:themeFillShade="BF"/>
                      <w:jc w:val="center"/>
                      <w:rPr>
                        <w:rFonts w:ascii="Aravis" w:hAnsi="Aravis"/>
                        <w:color w:val="FFFFFF" w:themeColor="background1"/>
                        <w:sz w:val="44"/>
                      </w:rPr>
                    </w:pPr>
                    <w:r w:rsidRPr="008169C3">
                      <w:rPr>
                        <w:rStyle w:val="Emphasis"/>
                        <w:rFonts w:ascii="Aravis" w:hAnsi="Aravis" w:cs="Arial"/>
                        <w:b/>
                        <w:bCs/>
                        <w:color w:val="000000"/>
                        <w:sz w:val="28"/>
                      </w:rPr>
                      <w:t>“To the Glory of God, we build our school on faith, love and respect.”</w:t>
                    </w:r>
                  </w:p>
                </w:txbxContent>
              </v:textbox>
              <w10:wrap type="square" anchorx="margin" anchory="page"/>
            </v:rect>
          </w:pict>
        </mc:Fallback>
      </mc:AlternateContent>
    </w:r>
    <w:r w:rsidR="004E03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845" o:spid="_x0000_s1027" type="#_x0000_t75" style="position:absolute;margin-left:0;margin-top:0;width:451.1pt;height:420.3pt;z-index:-251654144;mso-position-horizontal:center;mso-position-horizontal-relative:margin;mso-position-vertical:center;mso-position-vertical-relative:margin" o:allowincell="f">
          <v:imagedata r:id="rId1" o:title="trinity logo" gain="19661f" blacklevel="22938f"/>
          <w10:wrap anchorx="margin" anchory="margin"/>
        </v:shape>
      </w:pict>
    </w:r>
  </w:p>
  <w:p w:rsidR="00C7154C" w:rsidRDefault="00C71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54C" w:rsidRDefault="004E0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843" o:spid="_x0000_s1025" type="#_x0000_t75" style="position:absolute;margin-left:0;margin-top:0;width:451.1pt;height:420.3pt;z-index:-251656192;mso-position-horizontal:center;mso-position-horizontal-relative:margin;mso-position-vertical:center;mso-position-vertical-relative:margin" o:allowincell="f">
          <v:imagedata r:id="rId1" o:title="trinity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4C"/>
    <w:rsid w:val="00264481"/>
    <w:rsid w:val="00402E87"/>
    <w:rsid w:val="004E0356"/>
    <w:rsid w:val="007437C4"/>
    <w:rsid w:val="007A674C"/>
    <w:rsid w:val="00814B77"/>
    <w:rsid w:val="00B50328"/>
    <w:rsid w:val="00C7154C"/>
    <w:rsid w:val="00EE4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7ECD"/>
  <w15:chartTrackingRefBased/>
  <w15:docId w15:val="{B78046FC-8BE6-43FD-A555-449D0E35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54C"/>
  </w:style>
  <w:style w:type="paragraph" w:styleId="Footer">
    <w:name w:val="footer"/>
    <w:basedOn w:val="Normal"/>
    <w:link w:val="FooterChar"/>
    <w:uiPriority w:val="99"/>
    <w:unhideWhenUsed/>
    <w:rsid w:val="00C71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4C"/>
  </w:style>
  <w:style w:type="character" w:styleId="Emphasis">
    <w:name w:val="Emphasis"/>
    <w:basedOn w:val="DefaultParagraphFont"/>
    <w:uiPriority w:val="20"/>
    <w:qFormat/>
    <w:rsid w:val="00C7154C"/>
    <w:rPr>
      <w:i/>
      <w:iCs/>
    </w:rPr>
  </w:style>
  <w:style w:type="table" w:styleId="TableGrid">
    <w:name w:val="Table Grid"/>
    <w:basedOn w:val="TableNormal"/>
    <w:uiPriority w:val="39"/>
    <w:rsid w:val="00B50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B77"/>
    <w:rPr>
      <w:color w:val="0563C1" w:themeColor="hyperlink"/>
      <w:u w:val="single"/>
    </w:rPr>
  </w:style>
  <w:style w:type="table" w:styleId="TableGridLight">
    <w:name w:val="Grid Table Light"/>
    <w:basedOn w:val="TableNormal"/>
    <w:uiPriority w:val="40"/>
    <w:rsid w:val="00814B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14B77"/>
    <w:rPr>
      <w:color w:val="605E5C"/>
      <w:shd w:val="clear" w:color="auto" w:fill="E1DFDD"/>
    </w:rPr>
  </w:style>
  <w:style w:type="table" w:customStyle="1" w:styleId="LCSOfficial2">
    <w:name w:val="LCS Official 2"/>
    <w:basedOn w:val="TableGrid1"/>
    <w:uiPriority w:val="99"/>
    <w:rsid w:val="00814B77"/>
    <w:pPr>
      <w:spacing w:after="0" w:line="240" w:lineRule="auto"/>
      <w:jc w:val="center"/>
    </w:pPr>
    <w:rPr>
      <w:sz w:val="20"/>
      <w:szCs w:val="20"/>
      <w:lang w:eastAsia="en-GB"/>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FFFFFF" w:themeFill="background1"/>
      <w:vAlign w:val="center"/>
    </w:tcPr>
    <w:tblStylePr w:type="firstRow">
      <w:pPr>
        <w:jc w:val="center"/>
      </w:pPr>
      <w:rPr>
        <w:rFonts w:asciiTheme="minorHAnsi" w:hAnsiTheme="minorHAnsi"/>
        <w:b/>
        <w:color w:val="FFFFFF" w:themeColor="background1"/>
        <w:sz w:val="22"/>
      </w:rPr>
      <w:tblPr/>
      <w:tcPr>
        <w:shd w:val="clear" w:color="auto" w:fill="AF1F00"/>
        <w:vAlign w:val="center"/>
      </w:tcPr>
    </w:tblStylePr>
    <w:tblStylePr w:type="lastRow">
      <w:rPr>
        <w:rFonts w:asciiTheme="minorHAnsi" w:hAnsiTheme="minorHAnsi"/>
        <w:i/>
        <w:iCs/>
        <w:color w:val="FFFFFF" w:themeColor="background1"/>
        <w:sz w:val="22"/>
      </w:rPr>
      <w:tblPr/>
      <w:tcPr>
        <w:tcBorders>
          <w:tl2br w:val="none" w:sz="0" w:space="0" w:color="auto"/>
          <w:tr2bl w:val="none" w:sz="0" w:space="0" w:color="auto"/>
        </w:tcBorders>
        <w:shd w:val="clear" w:color="auto" w:fill="AF1F00"/>
      </w:tcPr>
    </w:tblStylePr>
    <w:tblStylePr w:type="firstCol">
      <w:pPr>
        <w:jc w:val="center"/>
      </w:pPr>
      <w:rPr>
        <w:rFonts w:asciiTheme="minorHAnsi" w:hAnsiTheme="minorHAnsi"/>
        <w:b/>
        <w:color w:val="FFFFFF" w:themeColor="background1"/>
        <w:sz w:val="22"/>
      </w:rPr>
      <w:tblPr/>
      <w:tcPr>
        <w:shd w:val="clear" w:color="auto" w:fill="AF1F00"/>
      </w:tcPr>
    </w:tblStylePr>
    <w:tblStylePr w:type="lastCol">
      <w:pPr>
        <w:jc w:val="center"/>
      </w:pPr>
      <w:rPr>
        <w:rFonts w:asciiTheme="minorHAnsi" w:hAnsiTheme="minorHAnsi"/>
        <w:b w:val="0"/>
        <w:i/>
        <w:iCs/>
        <w:color w:val="FFFFFF" w:themeColor="background1"/>
      </w:rPr>
      <w:tblPr/>
      <w:tcPr>
        <w:tcBorders>
          <w:tl2br w:val="none" w:sz="0" w:space="0" w:color="auto"/>
          <w:tr2bl w:val="none" w:sz="0" w:space="0" w:color="auto"/>
        </w:tcBorders>
        <w:shd w:val="clear" w:color="auto" w:fill="AF1F00"/>
        <w:vAlign w:val="center"/>
      </w:tcPr>
    </w:tblStylePr>
    <w:tblStylePr w:type="band2Vert">
      <w:tblPr/>
      <w:tcPr>
        <w:shd w:val="clear" w:color="auto" w:fill="F2F2F2" w:themeFill="background1" w:themeFillShade="F2"/>
      </w:tcPr>
    </w:tblStylePr>
    <w:tblStylePr w:type="band1Horz">
      <w:rPr>
        <w:color w:val="auto"/>
      </w:rPr>
    </w:tblStylePr>
    <w:tblStylePr w:type="band2Horz">
      <w:tblPr/>
      <w:tcPr>
        <w:shd w:val="clear" w:color="auto" w:fill="F2F2F2" w:themeFill="background1" w:themeFillShade="F2"/>
      </w:tcPr>
    </w:tblStylePr>
    <w:tblStylePr w:type="neCell">
      <w:rPr>
        <w:color w:val="FFFFFF" w:themeColor="background1"/>
      </w:rPr>
      <w:tblPr/>
      <w:tcPr>
        <w:shd w:val="clear" w:color="auto" w:fill="AF1F00"/>
      </w:tcPr>
    </w:tblStylePr>
    <w:tblStylePr w:type="nwCell">
      <w:rPr>
        <w:color w:val="FFFFFF" w:themeColor="background1"/>
      </w:rPr>
      <w:tblPr/>
      <w:tcPr>
        <w:shd w:val="clear" w:color="auto" w:fill="AF1F00"/>
      </w:tcPr>
    </w:tblStylePr>
    <w:tblStylePr w:type="seCell">
      <w:rPr>
        <w:color w:val="F2F2F2" w:themeColor="background1" w:themeShade="F2"/>
      </w:rPr>
      <w:tblPr/>
      <w:tcPr>
        <w:shd w:val="clear" w:color="auto" w:fill="AF1F00"/>
      </w:tcPr>
    </w:tblStylePr>
    <w:tblStylePr w:type="swCell">
      <w:rPr>
        <w:color w:val="F2F2F2" w:themeColor="background1" w:themeShade="F2"/>
      </w:rPr>
      <w:tblPr/>
      <w:tcPr>
        <w:shd w:val="clear" w:color="auto" w:fill="AF1F00"/>
      </w:tcPr>
    </w:tblStylePr>
  </w:style>
  <w:style w:type="table" w:styleId="TableGrid1">
    <w:name w:val="Table Grid 1"/>
    <w:basedOn w:val="TableNormal"/>
    <w:uiPriority w:val="99"/>
    <w:semiHidden/>
    <w:unhideWhenUsed/>
    <w:rsid w:val="00814B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O@trinity.nottingham.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atimer@trinity.nottingham.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7FA1-8538-4933-9EF2-6130852D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Trinity Catholic school</vt:lpstr>
    </vt:vector>
  </TitlesOfParts>
  <Company>The Trinity Catholic School</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Trinity Catholic school</dc:title>
  <dc:subject/>
  <dc:creator>P Latimer</dc:creator>
  <cp:keywords/>
  <dc:description/>
  <cp:lastModifiedBy>P Latimer</cp:lastModifiedBy>
  <cp:revision>3</cp:revision>
  <dcterms:created xsi:type="dcterms:W3CDTF">2023-01-08T15:57:00Z</dcterms:created>
  <dcterms:modified xsi:type="dcterms:W3CDTF">2024-09-24T12:12:00Z</dcterms:modified>
</cp:coreProperties>
</file>